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53884F" w14:textId="1142E44A" w:rsidR="007854D5" w:rsidRPr="00BA710B" w:rsidRDefault="00BA710B" w:rsidP="00BA710B">
      <w:pPr>
        <w:spacing w:after="0" w:line="240" w:lineRule="auto"/>
        <w:jc w:val="right"/>
        <w:rPr>
          <w:rFonts w:ascii="Times New Roman" w:hAnsi="Times New Roman" w:cs="Times New Roman"/>
          <w:sz w:val="28"/>
          <w:szCs w:val="28"/>
        </w:rPr>
      </w:pPr>
      <w:r w:rsidRPr="00BA710B">
        <w:rPr>
          <w:rFonts w:ascii="Times New Roman" w:hAnsi="Times New Roman" w:cs="Times New Roman"/>
          <w:sz w:val="28"/>
          <w:szCs w:val="28"/>
        </w:rPr>
        <w:t xml:space="preserve">Приложение </w:t>
      </w:r>
      <w:r w:rsidR="00D04DC1">
        <w:rPr>
          <w:rFonts w:ascii="Times New Roman" w:hAnsi="Times New Roman" w:cs="Times New Roman"/>
          <w:sz w:val="28"/>
          <w:szCs w:val="28"/>
        </w:rPr>
        <w:t>3</w:t>
      </w:r>
      <w:r w:rsidR="003D2802">
        <w:rPr>
          <w:rFonts w:ascii="Times New Roman" w:hAnsi="Times New Roman" w:cs="Times New Roman"/>
          <w:sz w:val="28"/>
          <w:szCs w:val="28"/>
        </w:rPr>
        <w:t xml:space="preserve"> к Модели</w:t>
      </w:r>
    </w:p>
    <w:p w14:paraId="78A0FD30" w14:textId="77777777" w:rsidR="00BA710B" w:rsidRPr="00BA710B" w:rsidRDefault="00BA710B" w:rsidP="00BA710B">
      <w:pPr>
        <w:spacing w:after="0" w:line="240" w:lineRule="auto"/>
        <w:jc w:val="center"/>
        <w:rPr>
          <w:rFonts w:ascii="Times New Roman" w:hAnsi="Times New Roman" w:cs="Times New Roman"/>
          <w:b/>
          <w:sz w:val="28"/>
          <w:szCs w:val="28"/>
        </w:rPr>
      </w:pPr>
      <w:r w:rsidRPr="00BA710B">
        <w:rPr>
          <w:rFonts w:ascii="Times New Roman" w:hAnsi="Times New Roman" w:cs="Times New Roman"/>
          <w:b/>
          <w:sz w:val="28"/>
          <w:szCs w:val="28"/>
        </w:rPr>
        <w:t>Примеры запросов в целях формирования перечня учетных показателей</w:t>
      </w:r>
    </w:p>
    <w:p w14:paraId="531E0702" w14:textId="77777777" w:rsidR="00BA710B" w:rsidRDefault="00BA710B" w:rsidP="00BA710B">
      <w:pPr>
        <w:spacing w:after="0" w:line="240" w:lineRule="auto"/>
        <w:rPr>
          <w:rFonts w:ascii="Times New Roman" w:hAnsi="Times New Roman" w:cs="Times New Roman"/>
          <w:sz w:val="28"/>
          <w:szCs w:val="28"/>
        </w:rPr>
      </w:pPr>
    </w:p>
    <w:p w14:paraId="41FFB935" w14:textId="77777777" w:rsidR="00BA710B" w:rsidRPr="00BA710B" w:rsidRDefault="00BA710B" w:rsidP="000867DD">
      <w:pPr>
        <w:spacing w:after="0" w:line="240" w:lineRule="auto"/>
        <w:ind w:firstLine="709"/>
        <w:rPr>
          <w:rFonts w:ascii="Times New Roman" w:hAnsi="Times New Roman" w:cs="Times New Roman"/>
          <w:i/>
          <w:sz w:val="28"/>
          <w:szCs w:val="28"/>
        </w:rPr>
      </w:pPr>
      <w:r w:rsidRPr="00BA710B">
        <w:rPr>
          <w:rFonts w:ascii="Times New Roman" w:hAnsi="Times New Roman" w:cs="Times New Roman"/>
          <w:i/>
          <w:sz w:val="28"/>
          <w:szCs w:val="28"/>
        </w:rPr>
        <w:t>1. В Департамент экономической политики и развития города Москвы</w:t>
      </w:r>
    </w:p>
    <w:p w14:paraId="0A710C29" w14:textId="471D329A" w:rsidR="00BA710B" w:rsidRPr="00BA710B" w:rsidRDefault="00BA710B" w:rsidP="00BA710B">
      <w:pPr>
        <w:spacing w:after="0" w:line="240" w:lineRule="auto"/>
        <w:ind w:firstLine="709"/>
        <w:jc w:val="both"/>
        <w:rPr>
          <w:rFonts w:ascii="Times New Roman" w:hAnsi="Times New Roman" w:cs="Times New Roman"/>
          <w:sz w:val="28"/>
          <w:szCs w:val="28"/>
        </w:rPr>
      </w:pPr>
      <w:r w:rsidRPr="00BA710B">
        <w:rPr>
          <w:rFonts w:ascii="Times New Roman" w:hAnsi="Times New Roman" w:cs="Times New Roman"/>
          <w:sz w:val="28"/>
          <w:szCs w:val="28"/>
        </w:rPr>
        <w:t>В соответствии с Законом горо</w:t>
      </w:r>
      <w:r>
        <w:rPr>
          <w:rFonts w:ascii="Times New Roman" w:hAnsi="Times New Roman" w:cs="Times New Roman"/>
          <w:sz w:val="28"/>
          <w:szCs w:val="28"/>
        </w:rPr>
        <w:t>да Москвы от 30.06.2010 №</w:t>
      </w:r>
      <w:r w:rsidR="00D01C54">
        <w:rPr>
          <w:rFonts w:ascii="Times New Roman" w:hAnsi="Times New Roman" w:cs="Times New Roman"/>
          <w:sz w:val="28"/>
          <w:szCs w:val="28"/>
        </w:rPr>
        <w:t> </w:t>
      </w:r>
      <w:r>
        <w:rPr>
          <w:rFonts w:ascii="Times New Roman" w:hAnsi="Times New Roman" w:cs="Times New Roman"/>
          <w:sz w:val="28"/>
          <w:szCs w:val="28"/>
        </w:rPr>
        <w:t>30 «О </w:t>
      </w:r>
      <w:r w:rsidRPr="00BA710B">
        <w:rPr>
          <w:rFonts w:ascii="Times New Roman" w:hAnsi="Times New Roman" w:cs="Times New Roman"/>
          <w:sz w:val="28"/>
          <w:szCs w:val="28"/>
        </w:rPr>
        <w:t xml:space="preserve">Контрольно-счетной палате Москвы» </w:t>
      </w:r>
      <w:r>
        <w:rPr>
          <w:rFonts w:ascii="Times New Roman" w:hAnsi="Times New Roman" w:cs="Times New Roman"/>
          <w:sz w:val="28"/>
          <w:szCs w:val="28"/>
        </w:rPr>
        <w:t>(далее – Закон города Москвы от </w:t>
      </w:r>
      <w:r w:rsidRPr="00BA710B">
        <w:rPr>
          <w:rFonts w:ascii="Times New Roman" w:hAnsi="Times New Roman" w:cs="Times New Roman"/>
          <w:sz w:val="28"/>
          <w:szCs w:val="28"/>
        </w:rPr>
        <w:t>30.06.2010 №</w:t>
      </w:r>
      <w:r w:rsidR="00D01C54">
        <w:rPr>
          <w:rFonts w:ascii="Times New Roman" w:hAnsi="Times New Roman" w:cs="Times New Roman"/>
          <w:sz w:val="28"/>
          <w:szCs w:val="28"/>
        </w:rPr>
        <w:t> </w:t>
      </w:r>
      <w:r w:rsidRPr="00BA710B">
        <w:rPr>
          <w:rFonts w:ascii="Times New Roman" w:hAnsi="Times New Roman" w:cs="Times New Roman"/>
          <w:sz w:val="28"/>
          <w:szCs w:val="28"/>
        </w:rPr>
        <w:t>30) и п.</w:t>
      </w:r>
      <w:r>
        <w:rPr>
          <w:rFonts w:ascii="Times New Roman" w:hAnsi="Times New Roman" w:cs="Times New Roman"/>
          <w:sz w:val="28"/>
          <w:szCs w:val="28"/>
        </w:rPr>
        <w:t>___</w:t>
      </w:r>
      <w:r w:rsidRPr="00BA710B">
        <w:rPr>
          <w:rFonts w:ascii="Times New Roman" w:hAnsi="Times New Roman" w:cs="Times New Roman"/>
          <w:sz w:val="28"/>
          <w:szCs w:val="28"/>
        </w:rPr>
        <w:t xml:space="preserve"> Плана работы КСП</w:t>
      </w:r>
      <w:r w:rsidR="00D01C54">
        <w:rPr>
          <w:rFonts w:ascii="Times New Roman" w:hAnsi="Times New Roman" w:cs="Times New Roman"/>
          <w:sz w:val="28"/>
          <w:szCs w:val="28"/>
        </w:rPr>
        <w:t> </w:t>
      </w:r>
      <w:r w:rsidRPr="00BA710B">
        <w:rPr>
          <w:rFonts w:ascii="Times New Roman" w:hAnsi="Times New Roman" w:cs="Times New Roman"/>
          <w:sz w:val="28"/>
          <w:szCs w:val="28"/>
        </w:rPr>
        <w:t xml:space="preserve">Москвы на </w:t>
      </w:r>
      <w:r w:rsidR="000867DD">
        <w:rPr>
          <w:rFonts w:ascii="Times New Roman" w:hAnsi="Times New Roman" w:cs="Times New Roman"/>
          <w:sz w:val="28"/>
          <w:szCs w:val="28"/>
        </w:rPr>
        <w:t>____</w:t>
      </w:r>
      <w:r w:rsidRPr="00BA710B">
        <w:rPr>
          <w:rFonts w:ascii="Times New Roman" w:hAnsi="Times New Roman" w:cs="Times New Roman"/>
          <w:sz w:val="28"/>
          <w:szCs w:val="28"/>
        </w:rPr>
        <w:t xml:space="preserve"> год проводится мониторинг исполнения бюджета города Москвы, бюджета территориального внебюджетного фонда города Москвы и социально-экономической ситуации в городе Москве.</w:t>
      </w:r>
    </w:p>
    <w:p w14:paraId="2DEC3592" w14:textId="77777777" w:rsidR="00BA710B" w:rsidRPr="00BA710B" w:rsidRDefault="00BA710B" w:rsidP="00BA710B">
      <w:pPr>
        <w:spacing w:after="0" w:line="240" w:lineRule="auto"/>
        <w:ind w:firstLine="709"/>
        <w:jc w:val="both"/>
        <w:rPr>
          <w:rFonts w:ascii="Times New Roman" w:hAnsi="Times New Roman" w:cs="Times New Roman"/>
          <w:sz w:val="28"/>
          <w:szCs w:val="28"/>
        </w:rPr>
      </w:pPr>
      <w:r w:rsidRPr="00BA710B">
        <w:rPr>
          <w:rFonts w:ascii="Times New Roman" w:hAnsi="Times New Roman" w:cs="Times New Roman"/>
          <w:sz w:val="28"/>
          <w:szCs w:val="28"/>
        </w:rPr>
        <w:t>На основании ст.24 Закона города Мос</w:t>
      </w:r>
      <w:r>
        <w:rPr>
          <w:rFonts w:ascii="Times New Roman" w:hAnsi="Times New Roman" w:cs="Times New Roman"/>
          <w:sz w:val="28"/>
          <w:szCs w:val="28"/>
        </w:rPr>
        <w:t>квы от 30.06.2010 № 30 просим в </w:t>
      </w:r>
      <w:r w:rsidRPr="00BA710B">
        <w:rPr>
          <w:rFonts w:ascii="Times New Roman" w:hAnsi="Times New Roman" w:cs="Times New Roman"/>
          <w:sz w:val="28"/>
          <w:szCs w:val="28"/>
        </w:rPr>
        <w:t xml:space="preserve">срок не позднее </w:t>
      </w:r>
      <w:r>
        <w:rPr>
          <w:rFonts w:ascii="Times New Roman" w:hAnsi="Times New Roman" w:cs="Times New Roman"/>
          <w:sz w:val="28"/>
          <w:szCs w:val="28"/>
        </w:rPr>
        <w:t>_________</w:t>
      </w:r>
      <w:r w:rsidRPr="00BA710B">
        <w:rPr>
          <w:rFonts w:ascii="Times New Roman" w:hAnsi="Times New Roman" w:cs="Times New Roman"/>
          <w:sz w:val="28"/>
          <w:szCs w:val="28"/>
        </w:rPr>
        <w:t xml:space="preserve"> представить следующую информацию. </w:t>
      </w:r>
    </w:p>
    <w:p w14:paraId="59CFF01D" w14:textId="7C734040" w:rsidR="00BA710B" w:rsidRPr="00BA710B" w:rsidRDefault="00BA710B" w:rsidP="00BA710B">
      <w:pPr>
        <w:spacing w:after="0" w:line="240" w:lineRule="auto"/>
        <w:ind w:firstLine="709"/>
        <w:jc w:val="both"/>
        <w:rPr>
          <w:rFonts w:ascii="Times New Roman" w:hAnsi="Times New Roman" w:cs="Times New Roman"/>
          <w:sz w:val="28"/>
          <w:szCs w:val="28"/>
        </w:rPr>
      </w:pPr>
      <w:r w:rsidRPr="00BA710B">
        <w:rPr>
          <w:rFonts w:ascii="Times New Roman" w:hAnsi="Times New Roman" w:cs="Times New Roman"/>
          <w:sz w:val="28"/>
          <w:szCs w:val="28"/>
        </w:rPr>
        <w:t>1.</w:t>
      </w:r>
      <w:r w:rsidR="00D01C54">
        <w:rPr>
          <w:rFonts w:ascii="Times New Roman" w:hAnsi="Times New Roman" w:cs="Times New Roman"/>
          <w:sz w:val="28"/>
          <w:szCs w:val="28"/>
        </w:rPr>
        <w:t> </w:t>
      </w:r>
      <w:r w:rsidRPr="00BA710B">
        <w:rPr>
          <w:rFonts w:ascii="Times New Roman" w:hAnsi="Times New Roman" w:cs="Times New Roman"/>
          <w:sz w:val="28"/>
          <w:szCs w:val="28"/>
        </w:rPr>
        <w:t>Сведения о программных и косвенных показателях</w:t>
      </w:r>
      <w:r>
        <w:rPr>
          <w:rFonts w:ascii="Times New Roman" w:hAnsi="Times New Roman" w:cs="Times New Roman"/>
          <w:sz w:val="28"/>
          <w:szCs w:val="28"/>
        </w:rPr>
        <w:t xml:space="preserve"> </w:t>
      </w:r>
      <w:r w:rsidRPr="00BA710B">
        <w:rPr>
          <w:rFonts w:ascii="Times New Roman" w:hAnsi="Times New Roman" w:cs="Times New Roman"/>
          <w:i/>
          <w:sz w:val="28"/>
          <w:szCs w:val="28"/>
        </w:rPr>
        <w:t>(необходимо уточнение актуальных наименований в Порядке текущего мониторинга показателей государственных программ</w:t>
      </w:r>
      <w:r w:rsidR="00AF272E">
        <w:rPr>
          <w:rStyle w:val="a8"/>
          <w:rFonts w:ascii="Times New Roman" w:hAnsi="Times New Roman" w:cs="Times New Roman"/>
          <w:i/>
          <w:sz w:val="28"/>
          <w:szCs w:val="28"/>
        </w:rPr>
        <w:footnoteReference w:id="1"/>
      </w:r>
      <w:r w:rsidRPr="00BA710B">
        <w:rPr>
          <w:rFonts w:ascii="Times New Roman" w:hAnsi="Times New Roman" w:cs="Times New Roman"/>
          <w:i/>
          <w:sz w:val="28"/>
          <w:szCs w:val="28"/>
        </w:rPr>
        <w:t>)</w:t>
      </w:r>
      <w:r w:rsidRPr="00BA710B">
        <w:rPr>
          <w:rFonts w:ascii="Times New Roman" w:hAnsi="Times New Roman" w:cs="Times New Roman"/>
          <w:sz w:val="28"/>
          <w:szCs w:val="28"/>
        </w:rPr>
        <w:t>, по которым проводится текущий мониторинг исполнения государстве</w:t>
      </w:r>
      <w:r>
        <w:rPr>
          <w:rFonts w:ascii="Times New Roman" w:hAnsi="Times New Roman" w:cs="Times New Roman"/>
          <w:sz w:val="28"/>
          <w:szCs w:val="28"/>
        </w:rPr>
        <w:t>нных программ города Москвы по </w:t>
      </w:r>
      <w:r w:rsidRPr="00BA710B">
        <w:rPr>
          <w:rFonts w:ascii="Times New Roman" w:hAnsi="Times New Roman" w:cs="Times New Roman"/>
          <w:sz w:val="28"/>
          <w:szCs w:val="28"/>
        </w:rPr>
        <w:t>перечню государственных про</w:t>
      </w:r>
      <w:r>
        <w:rPr>
          <w:rFonts w:ascii="Times New Roman" w:hAnsi="Times New Roman" w:cs="Times New Roman"/>
          <w:sz w:val="28"/>
          <w:szCs w:val="28"/>
        </w:rPr>
        <w:t>грамм города Москвы (приведен в </w:t>
      </w:r>
      <w:r w:rsidRPr="00BA710B">
        <w:rPr>
          <w:rFonts w:ascii="Times New Roman" w:hAnsi="Times New Roman" w:cs="Times New Roman"/>
          <w:sz w:val="28"/>
          <w:szCs w:val="28"/>
        </w:rPr>
        <w:t>приложении), в том числе:</w:t>
      </w:r>
    </w:p>
    <w:p w14:paraId="193B6CB8" w14:textId="6C74DA13" w:rsidR="00BA710B" w:rsidRPr="00BA710B" w:rsidRDefault="00BA710B" w:rsidP="00BA710B">
      <w:pPr>
        <w:spacing w:after="0" w:line="240" w:lineRule="auto"/>
        <w:ind w:firstLine="709"/>
        <w:jc w:val="both"/>
        <w:rPr>
          <w:rFonts w:ascii="Times New Roman" w:hAnsi="Times New Roman" w:cs="Times New Roman"/>
          <w:sz w:val="28"/>
          <w:szCs w:val="28"/>
        </w:rPr>
      </w:pPr>
      <w:r w:rsidRPr="00BA710B">
        <w:rPr>
          <w:rFonts w:ascii="Times New Roman" w:hAnsi="Times New Roman" w:cs="Times New Roman"/>
          <w:sz w:val="28"/>
          <w:szCs w:val="28"/>
        </w:rPr>
        <w:t>–</w:t>
      </w:r>
      <w:r w:rsidR="00D01C54">
        <w:rPr>
          <w:rFonts w:ascii="Times New Roman" w:hAnsi="Times New Roman" w:cs="Times New Roman"/>
          <w:sz w:val="28"/>
          <w:szCs w:val="28"/>
        </w:rPr>
        <w:t> </w:t>
      </w:r>
      <w:r w:rsidRPr="00BA710B">
        <w:rPr>
          <w:rFonts w:ascii="Times New Roman" w:hAnsi="Times New Roman" w:cs="Times New Roman"/>
          <w:sz w:val="28"/>
          <w:szCs w:val="28"/>
        </w:rPr>
        <w:t>перечень показателей с указанием типа показателя (программный, косвенный), периодов (за квартал, полу</w:t>
      </w:r>
      <w:r>
        <w:rPr>
          <w:rFonts w:ascii="Times New Roman" w:hAnsi="Times New Roman" w:cs="Times New Roman"/>
          <w:sz w:val="28"/>
          <w:szCs w:val="28"/>
        </w:rPr>
        <w:t>годие) и сроков формирования их </w:t>
      </w:r>
      <w:r w:rsidRPr="00BA710B">
        <w:rPr>
          <w:rFonts w:ascii="Times New Roman" w:hAnsi="Times New Roman" w:cs="Times New Roman"/>
          <w:sz w:val="28"/>
          <w:szCs w:val="28"/>
        </w:rPr>
        <w:t>значений;</w:t>
      </w:r>
    </w:p>
    <w:p w14:paraId="17C67CB4" w14:textId="59DEEA6F" w:rsidR="00BA710B" w:rsidRPr="00BA710B" w:rsidRDefault="00BA710B" w:rsidP="00BA710B">
      <w:pPr>
        <w:spacing w:after="0" w:line="240" w:lineRule="auto"/>
        <w:ind w:firstLine="709"/>
        <w:jc w:val="both"/>
        <w:rPr>
          <w:rFonts w:ascii="Times New Roman" w:hAnsi="Times New Roman" w:cs="Times New Roman"/>
          <w:sz w:val="28"/>
          <w:szCs w:val="28"/>
        </w:rPr>
      </w:pPr>
      <w:r w:rsidRPr="00BA710B">
        <w:rPr>
          <w:rFonts w:ascii="Times New Roman" w:hAnsi="Times New Roman" w:cs="Times New Roman"/>
          <w:sz w:val="28"/>
          <w:szCs w:val="28"/>
        </w:rPr>
        <w:t>–</w:t>
      </w:r>
      <w:r w:rsidR="00D01C54">
        <w:rPr>
          <w:rFonts w:ascii="Times New Roman" w:hAnsi="Times New Roman" w:cs="Times New Roman"/>
          <w:sz w:val="28"/>
          <w:szCs w:val="28"/>
        </w:rPr>
        <w:t> </w:t>
      </w:r>
      <w:r w:rsidRPr="00BA710B">
        <w:rPr>
          <w:rFonts w:ascii="Times New Roman" w:hAnsi="Times New Roman" w:cs="Times New Roman"/>
          <w:sz w:val="28"/>
          <w:szCs w:val="28"/>
        </w:rPr>
        <w:t xml:space="preserve">копии методик расчета косвенных показателей, утвержденных нормативными правовыми актами органов исполнительной власти города Москвы. </w:t>
      </w:r>
    </w:p>
    <w:p w14:paraId="34AABF29" w14:textId="77777777" w:rsidR="00BA710B" w:rsidRPr="00BA710B" w:rsidRDefault="00BA710B" w:rsidP="00BA710B">
      <w:pPr>
        <w:spacing w:after="0" w:line="240" w:lineRule="auto"/>
        <w:ind w:firstLine="709"/>
        <w:jc w:val="both"/>
        <w:rPr>
          <w:rFonts w:ascii="Times New Roman" w:hAnsi="Times New Roman" w:cs="Times New Roman"/>
          <w:sz w:val="28"/>
          <w:szCs w:val="28"/>
        </w:rPr>
      </w:pPr>
      <w:r w:rsidRPr="00BA710B">
        <w:rPr>
          <w:rFonts w:ascii="Times New Roman" w:hAnsi="Times New Roman" w:cs="Times New Roman"/>
          <w:sz w:val="28"/>
          <w:szCs w:val="28"/>
        </w:rPr>
        <w:t>2. Информацию о показателях управленческой отчетности, получаемых и (или) формируемых Департаментом в целях осуществления мониторинга прогресса в достижении показателей, содержащихся в перечне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  (в том числе наименование показателя, периодичность и сроки формирования значений, информационной системе (подсистеме), аккумулирующей соответствующие данные).</w:t>
      </w:r>
    </w:p>
    <w:p w14:paraId="15746376" w14:textId="77777777" w:rsidR="00BA710B" w:rsidRDefault="00BA710B" w:rsidP="00BA710B">
      <w:pPr>
        <w:spacing w:after="0" w:line="240" w:lineRule="auto"/>
        <w:ind w:firstLine="709"/>
        <w:jc w:val="both"/>
        <w:rPr>
          <w:rFonts w:ascii="Times New Roman" w:hAnsi="Times New Roman" w:cs="Times New Roman"/>
          <w:sz w:val="28"/>
          <w:szCs w:val="28"/>
        </w:rPr>
      </w:pPr>
      <w:r w:rsidRPr="00BA710B">
        <w:rPr>
          <w:rFonts w:ascii="Times New Roman" w:hAnsi="Times New Roman" w:cs="Times New Roman"/>
          <w:sz w:val="28"/>
          <w:szCs w:val="28"/>
        </w:rPr>
        <w:t xml:space="preserve">Приложение: </w:t>
      </w:r>
    </w:p>
    <w:p w14:paraId="2D1857FF" w14:textId="77777777" w:rsidR="00BA710B" w:rsidRPr="008C5F53" w:rsidRDefault="00BA710B" w:rsidP="00BA710B">
      <w:pPr>
        <w:jc w:val="center"/>
        <w:rPr>
          <w:rFonts w:ascii="Times New Roman" w:hAnsi="Times New Roman" w:cs="Times New Roman"/>
          <w:b/>
          <w:sz w:val="28"/>
        </w:rPr>
      </w:pPr>
      <w:r>
        <w:rPr>
          <w:rFonts w:ascii="Times New Roman" w:hAnsi="Times New Roman" w:cs="Times New Roman"/>
          <w:b/>
          <w:sz w:val="28"/>
        </w:rPr>
        <w:t>Перечень государственных программ города Москвы</w:t>
      </w:r>
    </w:p>
    <w:tbl>
      <w:tblPr>
        <w:tblStyle w:val="a4"/>
        <w:tblW w:w="0" w:type="auto"/>
        <w:tblLook w:val="04A0" w:firstRow="1" w:lastRow="0" w:firstColumn="1" w:lastColumn="0" w:noHBand="0" w:noVBand="1"/>
      </w:tblPr>
      <w:tblGrid>
        <w:gridCol w:w="503"/>
        <w:gridCol w:w="5245"/>
        <w:gridCol w:w="3822"/>
      </w:tblGrid>
      <w:tr w:rsidR="00BA710B" w:rsidRPr="006B0344" w14:paraId="3F0DBF0F" w14:textId="77777777" w:rsidTr="00BA710B">
        <w:trPr>
          <w:trHeight w:val="516"/>
          <w:tblHeader/>
        </w:trPr>
        <w:tc>
          <w:tcPr>
            <w:tcW w:w="0" w:type="auto"/>
            <w:vAlign w:val="center"/>
          </w:tcPr>
          <w:p w14:paraId="19F498F9" w14:textId="77777777" w:rsidR="00BA710B" w:rsidRPr="00BA710B" w:rsidRDefault="00BA710B" w:rsidP="00BA710B">
            <w:pPr>
              <w:ind w:firstLine="0"/>
              <w:jc w:val="center"/>
              <w:rPr>
                <w:rFonts w:ascii="Times New Roman" w:hAnsi="Times New Roman" w:cs="Times New Roman"/>
                <w:b/>
                <w:sz w:val="20"/>
                <w:szCs w:val="20"/>
              </w:rPr>
            </w:pPr>
            <w:r w:rsidRPr="00BA710B">
              <w:rPr>
                <w:rFonts w:ascii="Times New Roman" w:hAnsi="Times New Roman" w:cs="Times New Roman"/>
                <w:b/>
                <w:sz w:val="20"/>
                <w:szCs w:val="20"/>
              </w:rPr>
              <w:t>№</w:t>
            </w:r>
          </w:p>
          <w:p w14:paraId="579D38EF" w14:textId="77777777" w:rsidR="00BA710B" w:rsidRPr="00BA710B" w:rsidRDefault="00BA710B" w:rsidP="00BA710B">
            <w:pPr>
              <w:ind w:firstLine="0"/>
              <w:jc w:val="center"/>
              <w:rPr>
                <w:rFonts w:ascii="Times New Roman" w:hAnsi="Times New Roman" w:cs="Times New Roman"/>
                <w:b/>
                <w:sz w:val="20"/>
                <w:szCs w:val="20"/>
              </w:rPr>
            </w:pPr>
            <w:r w:rsidRPr="00BA710B">
              <w:rPr>
                <w:rFonts w:ascii="Times New Roman" w:hAnsi="Times New Roman" w:cs="Times New Roman"/>
                <w:b/>
                <w:sz w:val="20"/>
                <w:szCs w:val="20"/>
              </w:rPr>
              <w:t>п/п</w:t>
            </w:r>
          </w:p>
        </w:tc>
        <w:tc>
          <w:tcPr>
            <w:tcW w:w="5246" w:type="dxa"/>
            <w:vAlign w:val="center"/>
          </w:tcPr>
          <w:p w14:paraId="459E16AB" w14:textId="77777777" w:rsidR="00BA710B" w:rsidRPr="00BA710B" w:rsidRDefault="00BA710B" w:rsidP="00BA710B">
            <w:pPr>
              <w:ind w:firstLine="0"/>
              <w:jc w:val="center"/>
              <w:rPr>
                <w:rFonts w:ascii="Times New Roman" w:hAnsi="Times New Roman" w:cs="Times New Roman"/>
                <w:b/>
                <w:sz w:val="20"/>
                <w:szCs w:val="20"/>
              </w:rPr>
            </w:pPr>
            <w:r w:rsidRPr="00BA710B">
              <w:rPr>
                <w:rFonts w:ascii="Times New Roman" w:hAnsi="Times New Roman" w:cs="Times New Roman"/>
                <w:b/>
                <w:sz w:val="20"/>
                <w:szCs w:val="20"/>
              </w:rPr>
              <w:t>Наименование государственной программы города Москвы</w:t>
            </w:r>
          </w:p>
        </w:tc>
        <w:tc>
          <w:tcPr>
            <w:tcW w:w="3822" w:type="dxa"/>
          </w:tcPr>
          <w:p w14:paraId="5CD882E6" w14:textId="77777777" w:rsidR="00BA710B" w:rsidRPr="00BA710B" w:rsidRDefault="00BA710B" w:rsidP="00BA710B">
            <w:pPr>
              <w:pStyle w:val="a5"/>
              <w:spacing w:before="0" w:beforeAutospacing="0" w:after="0" w:afterAutospacing="0"/>
              <w:ind w:firstLine="0"/>
              <w:jc w:val="center"/>
              <w:rPr>
                <w:b/>
                <w:sz w:val="20"/>
                <w:szCs w:val="20"/>
              </w:rPr>
            </w:pPr>
            <w:r w:rsidRPr="00BA710B">
              <w:rPr>
                <w:b/>
                <w:color w:val="000000"/>
                <w:sz w:val="20"/>
                <w:szCs w:val="20"/>
              </w:rPr>
              <w:t>Постановление Правительства Москвы</w:t>
            </w:r>
            <w:r w:rsidRPr="00BA710B">
              <w:rPr>
                <w:b/>
                <w:sz w:val="20"/>
                <w:szCs w:val="20"/>
              </w:rPr>
              <w:t>, утвердившее текстовую часть</w:t>
            </w:r>
          </w:p>
          <w:p w14:paraId="79229727" w14:textId="77777777" w:rsidR="00BA710B" w:rsidRPr="00BA710B" w:rsidRDefault="00BA710B" w:rsidP="00BA710B">
            <w:pPr>
              <w:pStyle w:val="a5"/>
              <w:spacing w:before="0" w:beforeAutospacing="0" w:after="0" w:afterAutospacing="0"/>
              <w:ind w:firstLine="0"/>
              <w:jc w:val="center"/>
              <w:rPr>
                <w:b/>
                <w:sz w:val="20"/>
                <w:szCs w:val="20"/>
              </w:rPr>
            </w:pPr>
            <w:r w:rsidRPr="00BA710B">
              <w:rPr>
                <w:b/>
                <w:sz w:val="20"/>
                <w:szCs w:val="20"/>
              </w:rPr>
              <w:t>государственной программы</w:t>
            </w:r>
          </w:p>
        </w:tc>
      </w:tr>
      <w:tr w:rsidR="00BA710B" w:rsidRPr="006B0344" w14:paraId="2E5E8606" w14:textId="77777777" w:rsidTr="00BA710B">
        <w:trPr>
          <w:tblHeader/>
        </w:trPr>
        <w:tc>
          <w:tcPr>
            <w:tcW w:w="0" w:type="auto"/>
            <w:vAlign w:val="center"/>
          </w:tcPr>
          <w:p w14:paraId="0D678116" w14:textId="77777777" w:rsidR="00BA710B" w:rsidRPr="00BA710B" w:rsidRDefault="00BA710B" w:rsidP="00BA710B">
            <w:pPr>
              <w:ind w:firstLine="0"/>
              <w:jc w:val="center"/>
              <w:rPr>
                <w:rFonts w:ascii="Times New Roman" w:hAnsi="Times New Roman" w:cs="Times New Roman"/>
                <w:sz w:val="20"/>
                <w:szCs w:val="20"/>
              </w:rPr>
            </w:pPr>
            <w:r w:rsidRPr="00BA710B">
              <w:rPr>
                <w:rFonts w:ascii="Times New Roman" w:hAnsi="Times New Roman" w:cs="Times New Roman"/>
                <w:sz w:val="20"/>
                <w:szCs w:val="20"/>
              </w:rPr>
              <w:t>1</w:t>
            </w:r>
          </w:p>
        </w:tc>
        <w:tc>
          <w:tcPr>
            <w:tcW w:w="5246" w:type="dxa"/>
            <w:vAlign w:val="center"/>
          </w:tcPr>
          <w:p w14:paraId="56CFEC47" w14:textId="77777777" w:rsidR="00BA710B" w:rsidRPr="00BA710B" w:rsidRDefault="00BA710B" w:rsidP="00BA710B">
            <w:pPr>
              <w:ind w:firstLine="0"/>
              <w:jc w:val="center"/>
              <w:rPr>
                <w:rFonts w:ascii="Times New Roman" w:hAnsi="Times New Roman" w:cs="Times New Roman"/>
                <w:sz w:val="20"/>
                <w:szCs w:val="20"/>
              </w:rPr>
            </w:pPr>
            <w:r w:rsidRPr="00BA710B">
              <w:rPr>
                <w:rFonts w:ascii="Times New Roman" w:hAnsi="Times New Roman" w:cs="Times New Roman"/>
                <w:sz w:val="20"/>
                <w:szCs w:val="20"/>
              </w:rPr>
              <w:t>2</w:t>
            </w:r>
          </w:p>
        </w:tc>
        <w:tc>
          <w:tcPr>
            <w:tcW w:w="3822" w:type="dxa"/>
          </w:tcPr>
          <w:p w14:paraId="01A83DFB" w14:textId="77777777" w:rsidR="00BA710B" w:rsidRPr="00BA710B" w:rsidRDefault="00BA710B" w:rsidP="00BA710B">
            <w:pPr>
              <w:ind w:firstLine="0"/>
              <w:jc w:val="center"/>
              <w:rPr>
                <w:rFonts w:ascii="Times New Roman" w:hAnsi="Times New Roman" w:cs="Times New Roman"/>
                <w:sz w:val="20"/>
                <w:szCs w:val="20"/>
                <w:lang w:val="en-US"/>
              </w:rPr>
            </w:pPr>
            <w:r w:rsidRPr="00BA710B">
              <w:rPr>
                <w:rFonts w:ascii="Times New Roman" w:hAnsi="Times New Roman" w:cs="Times New Roman"/>
                <w:sz w:val="20"/>
                <w:szCs w:val="20"/>
                <w:lang w:val="en-US"/>
              </w:rPr>
              <w:t>3</w:t>
            </w:r>
          </w:p>
        </w:tc>
      </w:tr>
      <w:tr w:rsidR="00BA710B" w:rsidRPr="00C80AF5" w14:paraId="44ED5EB5" w14:textId="77777777" w:rsidTr="00BA710B">
        <w:tc>
          <w:tcPr>
            <w:tcW w:w="0" w:type="auto"/>
            <w:vAlign w:val="center"/>
          </w:tcPr>
          <w:p w14:paraId="7B4864BA" w14:textId="77777777" w:rsidR="00BA710B" w:rsidRPr="00BA710B" w:rsidRDefault="00BA710B" w:rsidP="00BA710B">
            <w:pPr>
              <w:ind w:firstLine="0"/>
              <w:jc w:val="center"/>
              <w:rPr>
                <w:rFonts w:ascii="Times New Roman" w:hAnsi="Times New Roman" w:cs="Times New Roman"/>
                <w:color w:val="000000"/>
                <w:sz w:val="20"/>
                <w:szCs w:val="20"/>
              </w:rPr>
            </w:pPr>
            <w:r w:rsidRPr="00BA710B">
              <w:rPr>
                <w:rFonts w:ascii="Times New Roman" w:hAnsi="Times New Roman" w:cs="Times New Roman"/>
                <w:color w:val="000000"/>
                <w:sz w:val="20"/>
                <w:szCs w:val="20"/>
              </w:rPr>
              <w:t>1.</w:t>
            </w:r>
          </w:p>
        </w:tc>
        <w:tc>
          <w:tcPr>
            <w:tcW w:w="5246" w:type="dxa"/>
            <w:vAlign w:val="center"/>
          </w:tcPr>
          <w:p w14:paraId="234D2307" w14:textId="77777777" w:rsidR="00BA710B" w:rsidRPr="00BA710B" w:rsidRDefault="00BA710B" w:rsidP="00BA710B">
            <w:pPr>
              <w:ind w:firstLine="0"/>
              <w:rPr>
                <w:rFonts w:ascii="Times New Roman" w:eastAsia="Times New Roman" w:hAnsi="Times New Roman" w:cs="Times New Roman"/>
                <w:color w:val="000000"/>
                <w:sz w:val="20"/>
                <w:szCs w:val="20"/>
                <w:lang w:eastAsia="ru-RU"/>
              </w:rPr>
            </w:pPr>
          </w:p>
        </w:tc>
        <w:tc>
          <w:tcPr>
            <w:tcW w:w="3822" w:type="dxa"/>
          </w:tcPr>
          <w:p w14:paraId="6145918B" w14:textId="77777777" w:rsidR="00BA710B" w:rsidRPr="00BA710B" w:rsidRDefault="00BA710B" w:rsidP="00BA710B">
            <w:pPr>
              <w:pStyle w:val="a5"/>
              <w:spacing w:before="0" w:beforeAutospacing="0" w:after="0" w:afterAutospacing="0"/>
              <w:ind w:firstLine="0"/>
              <w:jc w:val="center"/>
              <w:rPr>
                <w:sz w:val="20"/>
                <w:szCs w:val="20"/>
              </w:rPr>
            </w:pPr>
          </w:p>
        </w:tc>
      </w:tr>
      <w:tr w:rsidR="00BA710B" w:rsidRPr="00C80AF5" w14:paraId="35E15584" w14:textId="77777777" w:rsidTr="00BA710B">
        <w:tc>
          <w:tcPr>
            <w:tcW w:w="0" w:type="auto"/>
            <w:vAlign w:val="center"/>
          </w:tcPr>
          <w:p w14:paraId="61571E18" w14:textId="77777777" w:rsidR="00BA710B" w:rsidRPr="00BA710B" w:rsidRDefault="00BA710B" w:rsidP="00BA710B">
            <w:pPr>
              <w:ind w:firstLine="0"/>
              <w:jc w:val="center"/>
              <w:rPr>
                <w:rFonts w:ascii="Times New Roman" w:hAnsi="Times New Roman" w:cs="Times New Roman"/>
                <w:color w:val="000000"/>
                <w:sz w:val="20"/>
                <w:szCs w:val="20"/>
              </w:rPr>
            </w:pPr>
            <w:r w:rsidRPr="00BA710B">
              <w:rPr>
                <w:rFonts w:ascii="Times New Roman" w:hAnsi="Times New Roman" w:cs="Times New Roman"/>
                <w:color w:val="000000"/>
                <w:sz w:val="20"/>
                <w:szCs w:val="20"/>
              </w:rPr>
              <w:t>2.</w:t>
            </w:r>
          </w:p>
        </w:tc>
        <w:tc>
          <w:tcPr>
            <w:tcW w:w="5246" w:type="dxa"/>
            <w:vAlign w:val="center"/>
          </w:tcPr>
          <w:p w14:paraId="662A5E7A" w14:textId="77777777" w:rsidR="00BA710B" w:rsidRPr="00BA710B" w:rsidRDefault="00BA710B" w:rsidP="00BA710B">
            <w:pPr>
              <w:ind w:firstLine="0"/>
              <w:rPr>
                <w:rFonts w:ascii="Times New Roman" w:eastAsia="Times New Roman" w:hAnsi="Times New Roman" w:cs="Times New Roman"/>
                <w:color w:val="000000"/>
                <w:sz w:val="20"/>
                <w:szCs w:val="20"/>
                <w:lang w:eastAsia="ru-RU"/>
              </w:rPr>
            </w:pPr>
          </w:p>
        </w:tc>
        <w:tc>
          <w:tcPr>
            <w:tcW w:w="3822" w:type="dxa"/>
          </w:tcPr>
          <w:p w14:paraId="02774D69" w14:textId="77777777" w:rsidR="00BA710B" w:rsidRPr="00BA710B" w:rsidRDefault="00BA710B" w:rsidP="00BA710B">
            <w:pPr>
              <w:pStyle w:val="a5"/>
              <w:spacing w:before="0" w:beforeAutospacing="0" w:after="0" w:afterAutospacing="0"/>
              <w:ind w:firstLine="0"/>
              <w:jc w:val="center"/>
              <w:rPr>
                <w:color w:val="000000"/>
                <w:sz w:val="20"/>
                <w:szCs w:val="20"/>
              </w:rPr>
            </w:pPr>
          </w:p>
        </w:tc>
      </w:tr>
    </w:tbl>
    <w:p w14:paraId="209A6E6B" w14:textId="77777777" w:rsidR="00BA710B" w:rsidRDefault="00BA710B" w:rsidP="00BA710B">
      <w:pPr>
        <w:spacing w:after="0" w:line="240" w:lineRule="auto"/>
        <w:ind w:firstLine="709"/>
        <w:jc w:val="both"/>
        <w:rPr>
          <w:rFonts w:ascii="Times New Roman" w:hAnsi="Times New Roman" w:cs="Times New Roman"/>
          <w:sz w:val="28"/>
          <w:szCs w:val="28"/>
        </w:rPr>
      </w:pPr>
    </w:p>
    <w:p w14:paraId="5F8AB199" w14:textId="77777777" w:rsidR="00BA710B" w:rsidRPr="00945D62" w:rsidRDefault="000867DD" w:rsidP="00BA710B">
      <w:pPr>
        <w:spacing w:after="0" w:line="240" w:lineRule="auto"/>
        <w:ind w:firstLine="709"/>
        <w:jc w:val="both"/>
        <w:rPr>
          <w:rFonts w:ascii="Times New Roman" w:hAnsi="Times New Roman" w:cs="Times New Roman"/>
          <w:i/>
          <w:sz w:val="28"/>
          <w:szCs w:val="28"/>
        </w:rPr>
      </w:pPr>
      <w:r w:rsidRPr="00945D62">
        <w:rPr>
          <w:rFonts w:ascii="Times New Roman" w:hAnsi="Times New Roman" w:cs="Times New Roman"/>
          <w:i/>
          <w:sz w:val="28"/>
          <w:szCs w:val="28"/>
        </w:rPr>
        <w:t>2. В Управление Федеральной службы государственной статистики по г.Москве и Московской области</w:t>
      </w:r>
    </w:p>
    <w:p w14:paraId="66CC134C" w14:textId="57D494F1" w:rsidR="000867DD" w:rsidRPr="00317CA4" w:rsidRDefault="000867DD" w:rsidP="000867DD">
      <w:pPr>
        <w:pStyle w:val="a5"/>
        <w:widowControl w:val="0"/>
        <w:spacing w:before="0" w:beforeAutospacing="0" w:after="0" w:afterAutospacing="0" w:line="235" w:lineRule="auto"/>
        <w:ind w:firstLine="539"/>
        <w:contextualSpacing/>
        <w:jc w:val="both"/>
        <w:rPr>
          <w:bCs/>
          <w:sz w:val="28"/>
          <w:szCs w:val="28"/>
          <w:lang w:eastAsia="zh-CN"/>
        </w:rPr>
      </w:pPr>
      <w:r w:rsidRPr="00EF7229">
        <w:rPr>
          <w:bCs/>
          <w:sz w:val="28"/>
          <w:szCs w:val="28"/>
          <w:lang w:eastAsia="zh-CN"/>
        </w:rPr>
        <w:lastRenderedPageBreak/>
        <w:t xml:space="preserve">В рамках реализации п.2.4 Соглашения об информационном взаимодействии Управления Федеральной службы государственной статистики по </w:t>
      </w:r>
      <w:r w:rsidRPr="00317CA4">
        <w:rPr>
          <w:bCs/>
          <w:sz w:val="28"/>
          <w:szCs w:val="28"/>
          <w:lang w:eastAsia="zh-CN"/>
        </w:rPr>
        <w:t xml:space="preserve">г.Москве и Московской области и </w:t>
      </w:r>
      <w:r w:rsidR="00BE4004">
        <w:rPr>
          <w:bCs/>
          <w:sz w:val="28"/>
          <w:szCs w:val="28"/>
          <w:lang w:eastAsia="zh-CN"/>
        </w:rPr>
        <w:t>Контрольно-счетной палатой Москвы</w:t>
      </w:r>
      <w:r w:rsidRPr="00317CA4">
        <w:rPr>
          <w:bCs/>
          <w:sz w:val="28"/>
          <w:szCs w:val="28"/>
          <w:lang w:eastAsia="zh-CN"/>
        </w:rPr>
        <w:t xml:space="preserve"> </w:t>
      </w:r>
      <w:r>
        <w:rPr>
          <w:bCs/>
          <w:i/>
          <w:sz w:val="28"/>
          <w:szCs w:val="28"/>
          <w:lang w:eastAsia="zh-CN"/>
        </w:rPr>
        <w:t>(от </w:t>
      </w:r>
      <w:r w:rsidRPr="000867DD">
        <w:rPr>
          <w:bCs/>
          <w:i/>
          <w:sz w:val="28"/>
          <w:szCs w:val="28"/>
          <w:lang w:eastAsia="zh-CN"/>
        </w:rPr>
        <w:t>18.02.2025 №1/433/01-16)</w:t>
      </w:r>
      <w:r w:rsidRPr="00317CA4">
        <w:rPr>
          <w:bCs/>
          <w:sz w:val="28"/>
          <w:szCs w:val="28"/>
          <w:lang w:eastAsia="zh-CN"/>
        </w:rPr>
        <w:t xml:space="preserve"> просим представить сведения о</w:t>
      </w:r>
      <w:r>
        <w:rPr>
          <w:bCs/>
          <w:sz w:val="28"/>
          <w:szCs w:val="28"/>
          <w:lang w:eastAsia="zh-CN"/>
        </w:rPr>
        <w:t xml:space="preserve"> наличии</w:t>
      </w:r>
      <w:r w:rsidRPr="00317CA4">
        <w:rPr>
          <w:bCs/>
          <w:sz w:val="28"/>
          <w:szCs w:val="28"/>
          <w:lang w:eastAsia="zh-CN"/>
        </w:rPr>
        <w:t xml:space="preserve"> статистических показател</w:t>
      </w:r>
      <w:r>
        <w:rPr>
          <w:bCs/>
          <w:sz w:val="28"/>
          <w:szCs w:val="28"/>
          <w:lang w:eastAsia="zh-CN"/>
        </w:rPr>
        <w:t xml:space="preserve">ей </w:t>
      </w:r>
      <w:r w:rsidRPr="00317CA4">
        <w:rPr>
          <w:bCs/>
          <w:sz w:val="28"/>
          <w:szCs w:val="28"/>
          <w:lang w:eastAsia="zh-CN"/>
        </w:rPr>
        <w:t>(</w:t>
      </w:r>
      <w:r>
        <w:rPr>
          <w:bCs/>
          <w:sz w:val="28"/>
          <w:szCs w:val="28"/>
          <w:lang w:eastAsia="zh-CN"/>
        </w:rPr>
        <w:t>в </w:t>
      </w:r>
      <w:r w:rsidRPr="00317CA4">
        <w:rPr>
          <w:bCs/>
          <w:sz w:val="28"/>
          <w:szCs w:val="28"/>
          <w:lang w:eastAsia="zh-CN"/>
        </w:rPr>
        <w:t xml:space="preserve">том числе </w:t>
      </w:r>
      <w:r w:rsidRPr="00317CA4">
        <w:rPr>
          <w:sz w:val="28"/>
          <w:szCs w:val="28"/>
        </w:rPr>
        <w:t>наименования показателей, периодичности и сроках формирования их значений, условий (возможности)</w:t>
      </w:r>
      <w:r w:rsidRPr="00317CA4">
        <w:rPr>
          <w:rStyle w:val="a8"/>
          <w:sz w:val="28"/>
          <w:szCs w:val="28"/>
        </w:rPr>
        <w:footnoteReference w:id="2"/>
      </w:r>
      <w:r w:rsidRPr="00317CA4">
        <w:rPr>
          <w:sz w:val="28"/>
          <w:szCs w:val="28"/>
        </w:rPr>
        <w:t xml:space="preserve"> систематического направления значений показателей в адрес КСП Москвы</w:t>
      </w:r>
      <w:r>
        <w:rPr>
          <w:sz w:val="28"/>
          <w:szCs w:val="28"/>
        </w:rPr>
        <w:t>)</w:t>
      </w:r>
      <w:r w:rsidRPr="00317CA4">
        <w:rPr>
          <w:bCs/>
          <w:sz w:val="28"/>
          <w:szCs w:val="28"/>
          <w:lang w:eastAsia="zh-CN"/>
        </w:rPr>
        <w:t>, характеризующих по городу Москве:</w:t>
      </w:r>
    </w:p>
    <w:p w14:paraId="3E0D26D9" w14:textId="77777777" w:rsidR="000867DD" w:rsidRDefault="000867DD" w:rsidP="000867DD">
      <w:pPr>
        <w:spacing w:after="0" w:line="240" w:lineRule="auto"/>
        <w:ind w:firstLine="709"/>
        <w:jc w:val="both"/>
        <w:rPr>
          <w:rFonts w:ascii="Times New Roman" w:hAnsi="Times New Roman" w:cs="Times New Roman"/>
          <w:i/>
          <w:sz w:val="28"/>
          <w:szCs w:val="28"/>
        </w:rPr>
      </w:pPr>
      <w:r w:rsidRPr="000867DD">
        <w:rPr>
          <w:rFonts w:ascii="Times New Roman" w:hAnsi="Times New Roman" w:cs="Times New Roman"/>
          <w:i/>
          <w:sz w:val="28"/>
          <w:szCs w:val="28"/>
        </w:rPr>
        <w:t>Приводятся показатели, необходимые для запроса</w:t>
      </w:r>
    </w:p>
    <w:p w14:paraId="19981D50" w14:textId="77777777" w:rsidR="000867DD" w:rsidRDefault="000867DD" w:rsidP="000867DD">
      <w:pPr>
        <w:spacing w:after="0" w:line="240" w:lineRule="auto"/>
        <w:ind w:firstLine="709"/>
        <w:jc w:val="both"/>
        <w:rPr>
          <w:rFonts w:ascii="Times New Roman" w:hAnsi="Times New Roman" w:cs="Times New Roman"/>
          <w:i/>
          <w:sz w:val="28"/>
          <w:szCs w:val="28"/>
        </w:rPr>
      </w:pPr>
    </w:p>
    <w:p w14:paraId="7BA94EAA" w14:textId="77777777" w:rsidR="000867DD" w:rsidRDefault="000867DD" w:rsidP="000867DD">
      <w:pPr>
        <w:spacing w:after="0" w:line="240" w:lineRule="auto"/>
        <w:ind w:firstLine="709"/>
        <w:jc w:val="both"/>
        <w:rPr>
          <w:rFonts w:ascii="Times New Roman" w:hAnsi="Times New Roman" w:cs="Times New Roman"/>
          <w:sz w:val="28"/>
          <w:szCs w:val="28"/>
        </w:rPr>
      </w:pPr>
      <w:r w:rsidRPr="000867DD">
        <w:rPr>
          <w:rFonts w:ascii="Times New Roman" w:hAnsi="Times New Roman" w:cs="Times New Roman"/>
          <w:i/>
          <w:sz w:val="28"/>
          <w:szCs w:val="28"/>
        </w:rPr>
        <w:t xml:space="preserve">3. В адрес </w:t>
      </w:r>
      <w:r w:rsidR="00945D62">
        <w:rPr>
          <w:rFonts w:ascii="Times New Roman" w:hAnsi="Times New Roman" w:cs="Times New Roman"/>
          <w:i/>
          <w:sz w:val="28"/>
          <w:szCs w:val="28"/>
        </w:rPr>
        <w:t>органов исполнительной власти, ответственных за достижение показателей, в целях получения информации о возможности формирования ежеквартальных (ежемесячных) значений показателей</w:t>
      </w:r>
    </w:p>
    <w:p w14:paraId="293BD056" w14:textId="13C45C9D" w:rsidR="000867DD" w:rsidRPr="000867DD" w:rsidRDefault="000867DD" w:rsidP="000867DD">
      <w:pPr>
        <w:spacing w:after="0" w:line="240" w:lineRule="auto"/>
        <w:ind w:firstLine="709"/>
        <w:jc w:val="both"/>
        <w:rPr>
          <w:rFonts w:ascii="Times New Roman" w:hAnsi="Times New Roman" w:cs="Times New Roman"/>
          <w:sz w:val="28"/>
          <w:szCs w:val="28"/>
        </w:rPr>
      </w:pPr>
      <w:r w:rsidRPr="000867DD">
        <w:rPr>
          <w:rFonts w:ascii="Times New Roman" w:hAnsi="Times New Roman" w:cs="Times New Roman"/>
          <w:sz w:val="28"/>
          <w:szCs w:val="28"/>
        </w:rPr>
        <w:t>В соответствии с Законом горо</w:t>
      </w:r>
      <w:r>
        <w:rPr>
          <w:rFonts w:ascii="Times New Roman" w:hAnsi="Times New Roman" w:cs="Times New Roman"/>
          <w:sz w:val="28"/>
          <w:szCs w:val="28"/>
        </w:rPr>
        <w:t>да Москвы от 30.06.2010 №</w:t>
      </w:r>
      <w:r w:rsidR="00BE4004">
        <w:rPr>
          <w:rFonts w:ascii="Times New Roman" w:hAnsi="Times New Roman" w:cs="Times New Roman"/>
          <w:sz w:val="28"/>
          <w:szCs w:val="28"/>
        </w:rPr>
        <w:t> </w:t>
      </w:r>
      <w:r>
        <w:rPr>
          <w:rFonts w:ascii="Times New Roman" w:hAnsi="Times New Roman" w:cs="Times New Roman"/>
          <w:sz w:val="28"/>
          <w:szCs w:val="28"/>
        </w:rPr>
        <w:t>30 «О </w:t>
      </w:r>
      <w:r w:rsidRPr="000867DD">
        <w:rPr>
          <w:rFonts w:ascii="Times New Roman" w:hAnsi="Times New Roman" w:cs="Times New Roman"/>
          <w:sz w:val="28"/>
          <w:szCs w:val="28"/>
        </w:rPr>
        <w:t xml:space="preserve">Контрольно-счетной палате Москвы» </w:t>
      </w:r>
      <w:r>
        <w:rPr>
          <w:rFonts w:ascii="Times New Roman" w:hAnsi="Times New Roman" w:cs="Times New Roman"/>
          <w:sz w:val="28"/>
          <w:szCs w:val="28"/>
        </w:rPr>
        <w:t>(далее – Закон города Москвы от </w:t>
      </w:r>
      <w:r w:rsidRPr="000867DD">
        <w:rPr>
          <w:rFonts w:ascii="Times New Roman" w:hAnsi="Times New Roman" w:cs="Times New Roman"/>
          <w:sz w:val="28"/>
          <w:szCs w:val="28"/>
        </w:rPr>
        <w:t>30.06.2</w:t>
      </w:r>
      <w:r>
        <w:rPr>
          <w:rFonts w:ascii="Times New Roman" w:hAnsi="Times New Roman" w:cs="Times New Roman"/>
          <w:sz w:val="28"/>
          <w:szCs w:val="28"/>
        </w:rPr>
        <w:t>010 №</w:t>
      </w:r>
      <w:r w:rsidR="00BE4004">
        <w:rPr>
          <w:rFonts w:ascii="Times New Roman" w:hAnsi="Times New Roman" w:cs="Times New Roman"/>
          <w:sz w:val="28"/>
          <w:szCs w:val="28"/>
        </w:rPr>
        <w:t> </w:t>
      </w:r>
      <w:r>
        <w:rPr>
          <w:rFonts w:ascii="Times New Roman" w:hAnsi="Times New Roman" w:cs="Times New Roman"/>
          <w:sz w:val="28"/>
          <w:szCs w:val="28"/>
        </w:rPr>
        <w:t>30) и п.____</w:t>
      </w:r>
      <w:r w:rsidRPr="000867DD">
        <w:rPr>
          <w:rFonts w:ascii="Times New Roman" w:hAnsi="Times New Roman" w:cs="Times New Roman"/>
          <w:sz w:val="28"/>
          <w:szCs w:val="28"/>
        </w:rPr>
        <w:t xml:space="preserve"> Плана работы КСП Москвы на </w:t>
      </w:r>
      <w:r>
        <w:rPr>
          <w:rFonts w:ascii="Times New Roman" w:hAnsi="Times New Roman" w:cs="Times New Roman"/>
          <w:sz w:val="28"/>
          <w:szCs w:val="28"/>
        </w:rPr>
        <w:t>_____</w:t>
      </w:r>
      <w:r w:rsidRPr="000867DD">
        <w:rPr>
          <w:rFonts w:ascii="Times New Roman" w:hAnsi="Times New Roman" w:cs="Times New Roman"/>
          <w:sz w:val="28"/>
          <w:szCs w:val="28"/>
        </w:rPr>
        <w:t xml:space="preserve"> год проводится мониторинг исполнения бюджета города Москвы, бюджета территориального внебюджетного фонда города Москвы и социально-экономической ситуации в городе Москве.</w:t>
      </w:r>
    </w:p>
    <w:p w14:paraId="76B44164" w14:textId="1DB70D86" w:rsidR="000867DD" w:rsidRPr="000867DD" w:rsidRDefault="000867DD" w:rsidP="000867DD">
      <w:pPr>
        <w:spacing w:after="0" w:line="240" w:lineRule="auto"/>
        <w:ind w:firstLine="709"/>
        <w:jc w:val="both"/>
        <w:rPr>
          <w:rFonts w:ascii="Times New Roman" w:hAnsi="Times New Roman" w:cs="Times New Roman"/>
          <w:sz w:val="28"/>
          <w:szCs w:val="28"/>
        </w:rPr>
      </w:pPr>
      <w:r w:rsidRPr="000867DD">
        <w:rPr>
          <w:rFonts w:ascii="Times New Roman" w:hAnsi="Times New Roman" w:cs="Times New Roman"/>
          <w:sz w:val="28"/>
          <w:szCs w:val="28"/>
        </w:rPr>
        <w:t>На основании ст.24 Закона города Москвы от 30.06.2010 №</w:t>
      </w:r>
      <w:r w:rsidR="00BE4004">
        <w:rPr>
          <w:rFonts w:ascii="Times New Roman" w:hAnsi="Times New Roman" w:cs="Times New Roman"/>
          <w:sz w:val="28"/>
          <w:szCs w:val="28"/>
        </w:rPr>
        <w:t> </w:t>
      </w:r>
      <w:r w:rsidRPr="000867DD">
        <w:rPr>
          <w:rFonts w:ascii="Times New Roman" w:hAnsi="Times New Roman" w:cs="Times New Roman"/>
          <w:sz w:val="28"/>
          <w:szCs w:val="28"/>
        </w:rPr>
        <w:t xml:space="preserve">30 дополнительно необходимо в срок до </w:t>
      </w:r>
      <w:r>
        <w:rPr>
          <w:rFonts w:ascii="Times New Roman" w:hAnsi="Times New Roman" w:cs="Times New Roman"/>
          <w:sz w:val="28"/>
          <w:szCs w:val="28"/>
        </w:rPr>
        <w:t>______</w:t>
      </w:r>
      <w:r w:rsidRPr="000867DD">
        <w:rPr>
          <w:rFonts w:ascii="Times New Roman" w:hAnsi="Times New Roman" w:cs="Times New Roman"/>
          <w:sz w:val="28"/>
          <w:szCs w:val="28"/>
        </w:rPr>
        <w:t xml:space="preserve"> представить в адрес КСП</w:t>
      </w:r>
      <w:r w:rsidR="00D01C54">
        <w:rPr>
          <w:rFonts w:ascii="Times New Roman" w:hAnsi="Times New Roman" w:cs="Times New Roman"/>
          <w:sz w:val="28"/>
          <w:szCs w:val="28"/>
        </w:rPr>
        <w:t> </w:t>
      </w:r>
      <w:r w:rsidRPr="000867DD">
        <w:rPr>
          <w:rFonts w:ascii="Times New Roman" w:hAnsi="Times New Roman" w:cs="Times New Roman"/>
          <w:sz w:val="28"/>
          <w:szCs w:val="28"/>
        </w:rPr>
        <w:t>Москвы:</w:t>
      </w:r>
    </w:p>
    <w:p w14:paraId="7C3D8479" w14:textId="77777777" w:rsidR="000867DD" w:rsidRPr="000867DD" w:rsidRDefault="000867DD" w:rsidP="000867DD">
      <w:pPr>
        <w:spacing w:after="0" w:line="240" w:lineRule="auto"/>
        <w:ind w:firstLine="709"/>
        <w:jc w:val="both"/>
        <w:rPr>
          <w:rFonts w:ascii="Times New Roman" w:hAnsi="Times New Roman" w:cs="Times New Roman"/>
          <w:sz w:val="28"/>
          <w:szCs w:val="28"/>
        </w:rPr>
      </w:pPr>
      <w:r w:rsidRPr="000867DD">
        <w:rPr>
          <w:rFonts w:ascii="Times New Roman" w:hAnsi="Times New Roman" w:cs="Times New Roman"/>
          <w:sz w:val="28"/>
          <w:szCs w:val="28"/>
        </w:rPr>
        <w:t>– информацию по форме таблицы согласно приложению;</w:t>
      </w:r>
    </w:p>
    <w:p w14:paraId="5F100C91" w14:textId="77777777" w:rsidR="000867DD" w:rsidRPr="000867DD" w:rsidRDefault="000867DD" w:rsidP="000867DD">
      <w:pPr>
        <w:spacing w:after="0" w:line="240" w:lineRule="auto"/>
        <w:ind w:firstLine="709"/>
        <w:jc w:val="both"/>
        <w:rPr>
          <w:rFonts w:ascii="Times New Roman" w:hAnsi="Times New Roman" w:cs="Times New Roman"/>
          <w:sz w:val="28"/>
          <w:szCs w:val="28"/>
        </w:rPr>
      </w:pPr>
      <w:r w:rsidRPr="000867DD">
        <w:rPr>
          <w:rFonts w:ascii="Times New Roman" w:hAnsi="Times New Roman" w:cs="Times New Roman"/>
          <w:sz w:val="28"/>
          <w:szCs w:val="28"/>
        </w:rPr>
        <w:t>– копии методик расчета косвенных показателей, наблюдаемых в целях текущего мониторинга исполнения государственных программ города Москвы .</w:t>
      </w:r>
    </w:p>
    <w:p w14:paraId="05BF0533" w14:textId="77777777" w:rsidR="000867DD" w:rsidRDefault="000867DD" w:rsidP="000867DD">
      <w:pPr>
        <w:spacing w:after="0" w:line="240" w:lineRule="auto"/>
        <w:ind w:firstLine="709"/>
        <w:jc w:val="both"/>
        <w:rPr>
          <w:rFonts w:ascii="Times New Roman" w:hAnsi="Times New Roman" w:cs="Times New Roman"/>
          <w:sz w:val="28"/>
          <w:szCs w:val="28"/>
        </w:rPr>
      </w:pPr>
      <w:r w:rsidRPr="000867DD">
        <w:rPr>
          <w:rFonts w:ascii="Times New Roman" w:hAnsi="Times New Roman" w:cs="Times New Roman"/>
          <w:sz w:val="28"/>
          <w:szCs w:val="28"/>
        </w:rPr>
        <w:t>Информацию необходимо представить в электронном виде по адресу: obmen@ksp.mos.ru с сопроводительным письмом и контактной информацией ответственных исполнителей (Ф.И.О., должность, телефон, адрес электронной почты).</w:t>
      </w:r>
    </w:p>
    <w:p w14:paraId="0C3725EF" w14:textId="77777777" w:rsidR="000867DD" w:rsidRDefault="000867DD" w:rsidP="000867DD">
      <w:pPr>
        <w:spacing w:after="0" w:line="240" w:lineRule="auto"/>
        <w:ind w:firstLine="709"/>
        <w:jc w:val="both"/>
        <w:rPr>
          <w:rFonts w:ascii="Times New Roman" w:hAnsi="Times New Roman" w:cs="Times New Roman"/>
          <w:sz w:val="28"/>
          <w:szCs w:val="28"/>
        </w:rPr>
      </w:pPr>
      <w:r w:rsidRPr="00BA710B">
        <w:rPr>
          <w:rFonts w:ascii="Times New Roman" w:hAnsi="Times New Roman" w:cs="Times New Roman"/>
          <w:sz w:val="28"/>
          <w:szCs w:val="28"/>
        </w:rPr>
        <w:t xml:space="preserve">Приложение: </w:t>
      </w:r>
    </w:p>
    <w:tbl>
      <w:tblPr>
        <w:tblStyle w:val="a4"/>
        <w:tblW w:w="0" w:type="auto"/>
        <w:tblLook w:val="04A0" w:firstRow="1" w:lastRow="0" w:firstColumn="1" w:lastColumn="0" w:noHBand="0" w:noVBand="1"/>
      </w:tblPr>
      <w:tblGrid>
        <w:gridCol w:w="720"/>
        <w:gridCol w:w="3157"/>
        <w:gridCol w:w="3192"/>
        <w:gridCol w:w="2501"/>
      </w:tblGrid>
      <w:tr w:rsidR="00945D62" w:rsidRPr="00C95850" w14:paraId="73B9B162" w14:textId="77777777" w:rsidTr="00461E63">
        <w:trPr>
          <w:tblHeader/>
        </w:trPr>
        <w:tc>
          <w:tcPr>
            <w:tcW w:w="720" w:type="dxa"/>
            <w:vMerge w:val="restart"/>
            <w:vAlign w:val="center"/>
          </w:tcPr>
          <w:p w14:paraId="3AB70257" w14:textId="77777777" w:rsidR="00945D62" w:rsidRPr="00945D62" w:rsidRDefault="00945D62" w:rsidP="00945D62">
            <w:pPr>
              <w:ind w:firstLine="0"/>
              <w:jc w:val="center"/>
              <w:rPr>
                <w:rFonts w:ascii="Times New Roman" w:hAnsi="Times New Roman" w:cs="Times New Roman"/>
                <w:b/>
                <w:sz w:val="18"/>
              </w:rPr>
            </w:pPr>
            <w:r w:rsidRPr="00945D62">
              <w:rPr>
                <w:rFonts w:ascii="Times New Roman" w:hAnsi="Times New Roman" w:cs="Times New Roman"/>
                <w:b/>
                <w:sz w:val="18"/>
              </w:rPr>
              <w:t>№/№</w:t>
            </w:r>
          </w:p>
        </w:tc>
        <w:tc>
          <w:tcPr>
            <w:tcW w:w="3157" w:type="dxa"/>
            <w:vMerge w:val="restart"/>
            <w:vAlign w:val="center"/>
          </w:tcPr>
          <w:p w14:paraId="19E18625" w14:textId="77777777" w:rsidR="00945D62" w:rsidRPr="00945D62" w:rsidRDefault="00945D62" w:rsidP="00945D62">
            <w:pPr>
              <w:ind w:firstLine="0"/>
              <w:jc w:val="center"/>
              <w:rPr>
                <w:rFonts w:ascii="Times New Roman" w:hAnsi="Times New Roman" w:cs="Times New Roman"/>
                <w:b/>
                <w:sz w:val="18"/>
              </w:rPr>
            </w:pPr>
            <w:r w:rsidRPr="00945D62">
              <w:rPr>
                <w:rFonts w:ascii="Times New Roman" w:hAnsi="Times New Roman" w:cs="Times New Roman"/>
                <w:b/>
                <w:sz w:val="18"/>
              </w:rPr>
              <w:t>Наименование показателя государственной программы</w:t>
            </w:r>
          </w:p>
        </w:tc>
        <w:tc>
          <w:tcPr>
            <w:tcW w:w="0" w:type="auto"/>
            <w:gridSpan w:val="2"/>
            <w:vAlign w:val="center"/>
          </w:tcPr>
          <w:p w14:paraId="7BE3F84E" w14:textId="77777777" w:rsidR="00945D62" w:rsidRPr="00945D62" w:rsidRDefault="00945D62" w:rsidP="00945D62">
            <w:pPr>
              <w:ind w:firstLine="0"/>
              <w:jc w:val="center"/>
              <w:rPr>
                <w:rFonts w:ascii="Times New Roman" w:hAnsi="Times New Roman" w:cs="Times New Roman"/>
                <w:b/>
                <w:sz w:val="18"/>
              </w:rPr>
            </w:pPr>
            <w:r w:rsidRPr="00945D62">
              <w:rPr>
                <w:rFonts w:ascii="Times New Roman" w:hAnsi="Times New Roman" w:cs="Times New Roman"/>
                <w:b/>
                <w:sz w:val="18"/>
              </w:rPr>
              <w:t>Порядок получения оперативных значений показателей</w:t>
            </w:r>
          </w:p>
        </w:tc>
      </w:tr>
      <w:tr w:rsidR="00945D62" w:rsidRPr="00C95850" w14:paraId="748B319C" w14:textId="77777777" w:rsidTr="00461E63">
        <w:trPr>
          <w:tblHeader/>
        </w:trPr>
        <w:tc>
          <w:tcPr>
            <w:tcW w:w="720" w:type="dxa"/>
            <w:vMerge/>
            <w:vAlign w:val="center"/>
          </w:tcPr>
          <w:p w14:paraId="35D6EFEB" w14:textId="77777777" w:rsidR="00945D62" w:rsidRPr="00945D62" w:rsidRDefault="00945D62" w:rsidP="00945D62">
            <w:pPr>
              <w:ind w:firstLine="0"/>
              <w:jc w:val="center"/>
              <w:rPr>
                <w:rFonts w:ascii="Times New Roman" w:hAnsi="Times New Roman" w:cs="Times New Roman"/>
                <w:b/>
                <w:sz w:val="18"/>
              </w:rPr>
            </w:pPr>
          </w:p>
        </w:tc>
        <w:tc>
          <w:tcPr>
            <w:tcW w:w="3157" w:type="dxa"/>
            <w:vMerge/>
            <w:vAlign w:val="center"/>
          </w:tcPr>
          <w:p w14:paraId="11BED2D4" w14:textId="77777777" w:rsidR="00945D62" w:rsidRPr="00945D62" w:rsidRDefault="00945D62" w:rsidP="00945D62">
            <w:pPr>
              <w:ind w:firstLine="0"/>
              <w:jc w:val="center"/>
              <w:rPr>
                <w:rFonts w:ascii="Times New Roman" w:hAnsi="Times New Roman" w:cs="Times New Roman"/>
                <w:b/>
                <w:sz w:val="18"/>
              </w:rPr>
            </w:pPr>
          </w:p>
        </w:tc>
        <w:tc>
          <w:tcPr>
            <w:tcW w:w="0" w:type="auto"/>
            <w:vAlign w:val="center"/>
          </w:tcPr>
          <w:p w14:paraId="60AADB4A" w14:textId="77777777" w:rsidR="00945D62" w:rsidRPr="00945D62" w:rsidRDefault="00945D62" w:rsidP="00945D62">
            <w:pPr>
              <w:ind w:firstLine="0"/>
              <w:jc w:val="center"/>
              <w:rPr>
                <w:rFonts w:ascii="Times New Roman" w:hAnsi="Times New Roman" w:cs="Times New Roman"/>
                <w:b/>
                <w:sz w:val="18"/>
              </w:rPr>
            </w:pPr>
            <w:r w:rsidRPr="00945D62">
              <w:rPr>
                <w:rFonts w:ascii="Times New Roman" w:hAnsi="Times New Roman" w:cs="Times New Roman"/>
                <w:b/>
                <w:sz w:val="18"/>
              </w:rPr>
              <w:t>Способ формирования и ответственный(е) субъект(ы) за формирование оперативных значений показателей</w:t>
            </w:r>
          </w:p>
        </w:tc>
        <w:tc>
          <w:tcPr>
            <w:tcW w:w="0" w:type="auto"/>
            <w:vAlign w:val="center"/>
          </w:tcPr>
          <w:p w14:paraId="15ABA2A4" w14:textId="77777777" w:rsidR="00945D62" w:rsidRPr="00945D62" w:rsidRDefault="00945D62" w:rsidP="00945D62">
            <w:pPr>
              <w:ind w:firstLine="0"/>
              <w:jc w:val="center"/>
              <w:rPr>
                <w:rFonts w:ascii="Times New Roman" w:hAnsi="Times New Roman" w:cs="Times New Roman"/>
                <w:b/>
                <w:sz w:val="18"/>
              </w:rPr>
            </w:pPr>
            <w:r w:rsidRPr="00945D62">
              <w:rPr>
                <w:rFonts w:ascii="Times New Roman" w:hAnsi="Times New Roman" w:cs="Times New Roman"/>
                <w:b/>
                <w:sz w:val="18"/>
              </w:rPr>
              <w:t>Периодичность формирования оперативных значений показателей</w:t>
            </w:r>
          </w:p>
        </w:tc>
      </w:tr>
      <w:tr w:rsidR="00945D62" w:rsidRPr="00C95850" w14:paraId="7787E97D" w14:textId="77777777" w:rsidTr="00461E63">
        <w:trPr>
          <w:tblHeader/>
        </w:trPr>
        <w:tc>
          <w:tcPr>
            <w:tcW w:w="720" w:type="dxa"/>
            <w:vAlign w:val="center"/>
          </w:tcPr>
          <w:p w14:paraId="1AFB2B2E" w14:textId="77777777" w:rsidR="00945D62" w:rsidRPr="00945D62" w:rsidRDefault="00945D62" w:rsidP="00945D62">
            <w:pPr>
              <w:ind w:firstLine="0"/>
              <w:jc w:val="center"/>
              <w:rPr>
                <w:rFonts w:ascii="Times New Roman" w:hAnsi="Times New Roman" w:cs="Times New Roman"/>
                <w:b/>
                <w:sz w:val="18"/>
              </w:rPr>
            </w:pPr>
            <w:r w:rsidRPr="00945D62">
              <w:rPr>
                <w:rFonts w:ascii="Times New Roman" w:hAnsi="Times New Roman" w:cs="Times New Roman"/>
                <w:b/>
                <w:sz w:val="18"/>
              </w:rPr>
              <w:t>1</w:t>
            </w:r>
          </w:p>
        </w:tc>
        <w:tc>
          <w:tcPr>
            <w:tcW w:w="3157" w:type="dxa"/>
            <w:vAlign w:val="center"/>
          </w:tcPr>
          <w:p w14:paraId="30B440C7" w14:textId="77777777" w:rsidR="00945D62" w:rsidRPr="00945D62" w:rsidRDefault="00945D62" w:rsidP="00945D62">
            <w:pPr>
              <w:ind w:firstLine="0"/>
              <w:jc w:val="center"/>
              <w:rPr>
                <w:rFonts w:ascii="Times New Roman" w:hAnsi="Times New Roman" w:cs="Times New Roman"/>
                <w:b/>
                <w:sz w:val="18"/>
              </w:rPr>
            </w:pPr>
            <w:r w:rsidRPr="00945D62">
              <w:rPr>
                <w:rFonts w:ascii="Times New Roman" w:hAnsi="Times New Roman" w:cs="Times New Roman"/>
                <w:b/>
                <w:sz w:val="18"/>
              </w:rPr>
              <w:t>2</w:t>
            </w:r>
          </w:p>
        </w:tc>
        <w:tc>
          <w:tcPr>
            <w:tcW w:w="0" w:type="auto"/>
            <w:vAlign w:val="center"/>
          </w:tcPr>
          <w:p w14:paraId="0E25ED8F" w14:textId="77777777" w:rsidR="00945D62" w:rsidRPr="00945D62" w:rsidRDefault="00945D62" w:rsidP="00945D62">
            <w:pPr>
              <w:ind w:firstLine="0"/>
              <w:jc w:val="center"/>
              <w:rPr>
                <w:rFonts w:ascii="Times New Roman" w:hAnsi="Times New Roman" w:cs="Times New Roman"/>
                <w:b/>
                <w:sz w:val="18"/>
              </w:rPr>
            </w:pPr>
            <w:r w:rsidRPr="00945D62">
              <w:rPr>
                <w:rFonts w:ascii="Times New Roman" w:hAnsi="Times New Roman" w:cs="Times New Roman"/>
                <w:b/>
                <w:sz w:val="18"/>
              </w:rPr>
              <w:t>3</w:t>
            </w:r>
          </w:p>
        </w:tc>
        <w:tc>
          <w:tcPr>
            <w:tcW w:w="0" w:type="auto"/>
            <w:vAlign w:val="center"/>
          </w:tcPr>
          <w:p w14:paraId="60174391" w14:textId="77777777" w:rsidR="00945D62" w:rsidRPr="00945D62" w:rsidRDefault="00945D62" w:rsidP="00945D62">
            <w:pPr>
              <w:ind w:firstLine="0"/>
              <w:jc w:val="center"/>
              <w:rPr>
                <w:rFonts w:ascii="Times New Roman" w:hAnsi="Times New Roman" w:cs="Times New Roman"/>
                <w:b/>
                <w:sz w:val="18"/>
              </w:rPr>
            </w:pPr>
            <w:r w:rsidRPr="00945D62">
              <w:rPr>
                <w:rFonts w:ascii="Times New Roman" w:hAnsi="Times New Roman" w:cs="Times New Roman"/>
                <w:b/>
                <w:sz w:val="18"/>
              </w:rPr>
              <w:t>4</w:t>
            </w:r>
          </w:p>
        </w:tc>
      </w:tr>
      <w:tr w:rsidR="00945D62" w:rsidRPr="00D113FE" w14:paraId="4F612FF0" w14:textId="77777777" w:rsidTr="00461E63">
        <w:tc>
          <w:tcPr>
            <w:tcW w:w="720" w:type="dxa"/>
            <w:vAlign w:val="center"/>
          </w:tcPr>
          <w:p w14:paraId="34155C1E" w14:textId="77777777" w:rsidR="00945D62" w:rsidRPr="00945D62" w:rsidRDefault="00945D62" w:rsidP="00945D62">
            <w:pPr>
              <w:ind w:firstLine="0"/>
              <w:jc w:val="center"/>
              <w:rPr>
                <w:rFonts w:ascii="Times New Roman" w:hAnsi="Times New Roman" w:cs="Times New Roman"/>
                <w:color w:val="000000"/>
                <w:sz w:val="18"/>
              </w:rPr>
            </w:pPr>
            <w:r w:rsidRPr="00945D62">
              <w:rPr>
                <w:rFonts w:ascii="Times New Roman" w:hAnsi="Times New Roman" w:cs="Times New Roman"/>
                <w:color w:val="000000"/>
                <w:sz w:val="18"/>
              </w:rPr>
              <w:t>1.</w:t>
            </w:r>
          </w:p>
        </w:tc>
        <w:tc>
          <w:tcPr>
            <w:tcW w:w="3157" w:type="dxa"/>
          </w:tcPr>
          <w:p w14:paraId="327BC08B" w14:textId="77777777" w:rsidR="00945D62" w:rsidRPr="00945D62" w:rsidRDefault="00945D62" w:rsidP="00945D62">
            <w:pPr>
              <w:ind w:firstLine="0"/>
              <w:rPr>
                <w:rFonts w:ascii="Times New Roman" w:hAnsi="Times New Roman" w:cs="Times New Roman"/>
                <w:color w:val="000000"/>
                <w:sz w:val="18"/>
              </w:rPr>
            </w:pPr>
            <w:r>
              <w:rPr>
                <w:rFonts w:ascii="Times New Roman" w:hAnsi="Times New Roman" w:cs="Times New Roman"/>
                <w:color w:val="000000"/>
                <w:sz w:val="18"/>
              </w:rPr>
              <w:t>Наименование показателя</w:t>
            </w:r>
          </w:p>
        </w:tc>
        <w:tc>
          <w:tcPr>
            <w:tcW w:w="0" w:type="auto"/>
          </w:tcPr>
          <w:p w14:paraId="50965F93" w14:textId="77777777" w:rsidR="00945D62" w:rsidRPr="00945D62" w:rsidRDefault="00945D62" w:rsidP="00945D62">
            <w:pPr>
              <w:ind w:firstLine="0"/>
              <w:rPr>
                <w:rFonts w:ascii="Times New Roman" w:hAnsi="Times New Roman" w:cs="Times New Roman"/>
                <w:i/>
                <w:sz w:val="18"/>
              </w:rPr>
            </w:pPr>
            <w:r w:rsidRPr="00945D62">
              <w:rPr>
                <w:rFonts w:ascii="Times New Roman" w:hAnsi="Times New Roman" w:cs="Times New Roman"/>
                <w:i/>
                <w:sz w:val="18"/>
              </w:rPr>
              <w:t>Наименование информационной системы, подсистемы (в случае использования информационной системы)</w:t>
            </w:r>
            <w:r w:rsidRPr="00945D62">
              <w:rPr>
                <w:rStyle w:val="a8"/>
                <w:rFonts w:ascii="Times New Roman" w:hAnsi="Times New Roman" w:cs="Times New Roman"/>
                <w:i/>
                <w:sz w:val="18"/>
              </w:rPr>
              <w:footnoteReference w:id="3"/>
            </w:r>
            <w:r w:rsidRPr="00945D62">
              <w:rPr>
                <w:rFonts w:ascii="Times New Roman" w:hAnsi="Times New Roman" w:cs="Times New Roman"/>
                <w:i/>
                <w:sz w:val="18"/>
              </w:rPr>
              <w:t xml:space="preserve"> и наименование учреждения (организации)</w:t>
            </w:r>
            <w:r w:rsidRPr="00945D62">
              <w:rPr>
                <w:rStyle w:val="a8"/>
                <w:rFonts w:ascii="Times New Roman" w:hAnsi="Times New Roman" w:cs="Times New Roman"/>
                <w:i/>
                <w:sz w:val="18"/>
              </w:rPr>
              <w:footnoteReference w:id="4"/>
            </w:r>
            <w:r w:rsidRPr="00945D62">
              <w:rPr>
                <w:rFonts w:ascii="Times New Roman" w:hAnsi="Times New Roman" w:cs="Times New Roman"/>
                <w:i/>
                <w:sz w:val="18"/>
              </w:rPr>
              <w:t xml:space="preserve">, </w:t>
            </w:r>
            <w:r w:rsidRPr="00945D62">
              <w:rPr>
                <w:rFonts w:ascii="Times New Roman" w:hAnsi="Times New Roman" w:cs="Times New Roman"/>
                <w:i/>
                <w:sz w:val="18"/>
              </w:rPr>
              <w:lastRenderedPageBreak/>
              <w:t>структурного подразделения органа исполнительной власти, ответственного за сбор, аккумулирование и достоверность данных</w:t>
            </w:r>
          </w:p>
        </w:tc>
        <w:tc>
          <w:tcPr>
            <w:tcW w:w="0" w:type="auto"/>
          </w:tcPr>
          <w:p w14:paraId="33DD6464" w14:textId="77777777" w:rsidR="00945D62" w:rsidRPr="00945D62" w:rsidRDefault="00945D62" w:rsidP="00945D62">
            <w:pPr>
              <w:ind w:firstLine="0"/>
              <w:rPr>
                <w:rFonts w:ascii="Times New Roman" w:hAnsi="Times New Roman" w:cs="Times New Roman"/>
                <w:sz w:val="18"/>
              </w:rPr>
            </w:pPr>
            <w:r w:rsidRPr="00945D62">
              <w:rPr>
                <w:rFonts w:ascii="Times New Roman" w:hAnsi="Times New Roman" w:cs="Times New Roman"/>
                <w:sz w:val="18"/>
              </w:rPr>
              <w:lastRenderedPageBreak/>
              <w:t xml:space="preserve">Необходимо указать периодичность, (ежемесячно, ежеквартально, постоянно), </w:t>
            </w:r>
            <w:r w:rsidRPr="00945D62">
              <w:rPr>
                <w:rFonts w:ascii="Times New Roman" w:hAnsi="Times New Roman" w:cs="Times New Roman"/>
                <w:i/>
                <w:sz w:val="18"/>
              </w:rPr>
              <w:t xml:space="preserve">дату (либо количество дней после завершения отчетного </w:t>
            </w:r>
            <w:r w:rsidRPr="00945D62">
              <w:rPr>
                <w:rFonts w:ascii="Times New Roman" w:hAnsi="Times New Roman" w:cs="Times New Roman"/>
                <w:i/>
                <w:sz w:val="18"/>
              </w:rPr>
              <w:lastRenderedPageBreak/>
              <w:t>периода) формирования значений за отчетный период</w:t>
            </w:r>
          </w:p>
        </w:tc>
      </w:tr>
      <w:tr w:rsidR="00945D62" w:rsidRPr="00C95850" w14:paraId="1043B29D" w14:textId="77777777" w:rsidTr="00461E63">
        <w:tc>
          <w:tcPr>
            <w:tcW w:w="720" w:type="dxa"/>
            <w:vAlign w:val="center"/>
          </w:tcPr>
          <w:p w14:paraId="5E78DB55" w14:textId="77777777" w:rsidR="00945D62" w:rsidRPr="00945D62" w:rsidRDefault="00945D62" w:rsidP="00945D62">
            <w:pPr>
              <w:ind w:firstLine="0"/>
              <w:jc w:val="center"/>
              <w:rPr>
                <w:rFonts w:ascii="Times New Roman" w:hAnsi="Times New Roman" w:cs="Times New Roman"/>
                <w:color w:val="000000"/>
                <w:sz w:val="18"/>
              </w:rPr>
            </w:pPr>
            <w:r w:rsidRPr="00945D62">
              <w:rPr>
                <w:rFonts w:ascii="Times New Roman" w:hAnsi="Times New Roman" w:cs="Times New Roman"/>
                <w:color w:val="000000"/>
                <w:sz w:val="18"/>
              </w:rPr>
              <w:lastRenderedPageBreak/>
              <w:t>1.1.</w:t>
            </w:r>
          </w:p>
        </w:tc>
        <w:tc>
          <w:tcPr>
            <w:tcW w:w="3157" w:type="dxa"/>
          </w:tcPr>
          <w:p w14:paraId="5D834137" w14:textId="77777777" w:rsidR="00945D62" w:rsidRPr="00945D62" w:rsidRDefault="00945D62" w:rsidP="00945D62">
            <w:pPr>
              <w:ind w:firstLine="0"/>
              <w:rPr>
                <w:rFonts w:ascii="Times New Roman" w:hAnsi="Times New Roman" w:cs="Times New Roman"/>
                <w:color w:val="000000"/>
                <w:sz w:val="18"/>
              </w:rPr>
            </w:pPr>
            <w:r w:rsidRPr="00945D62">
              <w:rPr>
                <w:rFonts w:ascii="Times New Roman" w:hAnsi="Times New Roman" w:cs="Times New Roman"/>
                <w:color w:val="000000"/>
                <w:sz w:val="18"/>
              </w:rPr>
              <w:t>Косвенный показатель</w:t>
            </w:r>
            <w:r w:rsidRPr="00945D62">
              <w:rPr>
                <w:rStyle w:val="a8"/>
                <w:rFonts w:ascii="Times New Roman" w:hAnsi="Times New Roman" w:cs="Times New Roman"/>
                <w:color w:val="000000"/>
                <w:sz w:val="18"/>
              </w:rPr>
              <w:footnoteReference w:id="5"/>
            </w:r>
          </w:p>
        </w:tc>
        <w:tc>
          <w:tcPr>
            <w:tcW w:w="0" w:type="auto"/>
          </w:tcPr>
          <w:p w14:paraId="0F69C60E" w14:textId="77777777" w:rsidR="00945D62" w:rsidRPr="00945D62" w:rsidRDefault="00945D62" w:rsidP="00945D62">
            <w:pPr>
              <w:ind w:firstLine="0"/>
              <w:rPr>
                <w:rFonts w:ascii="Times New Roman" w:hAnsi="Times New Roman" w:cs="Times New Roman"/>
                <w:sz w:val="18"/>
              </w:rPr>
            </w:pPr>
          </w:p>
        </w:tc>
        <w:tc>
          <w:tcPr>
            <w:tcW w:w="0" w:type="auto"/>
          </w:tcPr>
          <w:p w14:paraId="67DFD037" w14:textId="77777777" w:rsidR="00945D62" w:rsidRPr="00945D62" w:rsidRDefault="00945D62" w:rsidP="00945D62">
            <w:pPr>
              <w:ind w:firstLine="0"/>
              <w:rPr>
                <w:rFonts w:ascii="Times New Roman" w:hAnsi="Times New Roman" w:cs="Times New Roman"/>
                <w:sz w:val="18"/>
              </w:rPr>
            </w:pPr>
          </w:p>
        </w:tc>
      </w:tr>
      <w:tr w:rsidR="00945D62" w:rsidRPr="00C95850" w14:paraId="377E2CF2" w14:textId="77777777" w:rsidTr="00461E63">
        <w:tc>
          <w:tcPr>
            <w:tcW w:w="720" w:type="dxa"/>
            <w:vAlign w:val="center"/>
          </w:tcPr>
          <w:p w14:paraId="1027E257" w14:textId="77777777" w:rsidR="00945D62" w:rsidRPr="00945D62" w:rsidRDefault="00945D62" w:rsidP="00945D62">
            <w:pPr>
              <w:ind w:firstLine="0"/>
              <w:jc w:val="center"/>
              <w:rPr>
                <w:rFonts w:ascii="Times New Roman" w:hAnsi="Times New Roman" w:cs="Times New Roman"/>
                <w:color w:val="000000"/>
                <w:sz w:val="18"/>
              </w:rPr>
            </w:pPr>
            <w:r w:rsidRPr="00945D62">
              <w:rPr>
                <w:rFonts w:ascii="Times New Roman" w:hAnsi="Times New Roman" w:cs="Times New Roman"/>
                <w:color w:val="000000"/>
                <w:sz w:val="18"/>
              </w:rPr>
              <w:t>1.2.</w:t>
            </w:r>
          </w:p>
        </w:tc>
        <w:tc>
          <w:tcPr>
            <w:tcW w:w="3157" w:type="dxa"/>
          </w:tcPr>
          <w:p w14:paraId="6522EB03" w14:textId="77777777" w:rsidR="00945D62" w:rsidRPr="00945D62" w:rsidRDefault="00945D62" w:rsidP="00945D62">
            <w:pPr>
              <w:ind w:firstLine="0"/>
              <w:rPr>
                <w:rFonts w:ascii="Times New Roman" w:hAnsi="Times New Roman" w:cs="Times New Roman"/>
                <w:color w:val="000000"/>
                <w:sz w:val="18"/>
              </w:rPr>
            </w:pPr>
            <w:r w:rsidRPr="00945D62">
              <w:rPr>
                <w:rFonts w:ascii="Times New Roman" w:hAnsi="Times New Roman" w:cs="Times New Roman"/>
                <w:color w:val="000000"/>
                <w:sz w:val="18"/>
              </w:rPr>
              <w:t>…</w:t>
            </w:r>
          </w:p>
        </w:tc>
        <w:tc>
          <w:tcPr>
            <w:tcW w:w="0" w:type="auto"/>
          </w:tcPr>
          <w:p w14:paraId="079EAFE7" w14:textId="77777777" w:rsidR="00945D62" w:rsidRPr="00945D62" w:rsidRDefault="00945D62" w:rsidP="00945D62">
            <w:pPr>
              <w:ind w:firstLine="0"/>
              <w:rPr>
                <w:rFonts w:ascii="Times New Roman" w:hAnsi="Times New Roman" w:cs="Times New Roman"/>
                <w:sz w:val="18"/>
              </w:rPr>
            </w:pPr>
          </w:p>
        </w:tc>
        <w:tc>
          <w:tcPr>
            <w:tcW w:w="0" w:type="auto"/>
          </w:tcPr>
          <w:p w14:paraId="6DCEF447" w14:textId="77777777" w:rsidR="00945D62" w:rsidRPr="00945D62" w:rsidRDefault="00945D62" w:rsidP="00945D62">
            <w:pPr>
              <w:ind w:firstLine="0"/>
              <w:rPr>
                <w:rFonts w:ascii="Times New Roman" w:hAnsi="Times New Roman" w:cs="Times New Roman"/>
                <w:sz w:val="18"/>
              </w:rPr>
            </w:pPr>
          </w:p>
        </w:tc>
      </w:tr>
    </w:tbl>
    <w:p w14:paraId="7E8F2224" w14:textId="77777777" w:rsidR="000867DD" w:rsidRDefault="000867DD" w:rsidP="000867DD">
      <w:pPr>
        <w:spacing w:after="0" w:line="240" w:lineRule="auto"/>
        <w:ind w:firstLine="709"/>
        <w:jc w:val="both"/>
        <w:rPr>
          <w:rFonts w:ascii="Times New Roman" w:hAnsi="Times New Roman" w:cs="Times New Roman"/>
          <w:sz w:val="28"/>
          <w:szCs w:val="28"/>
        </w:rPr>
      </w:pPr>
    </w:p>
    <w:p w14:paraId="541DC44D" w14:textId="77777777" w:rsidR="00945D62" w:rsidRDefault="00945D62" w:rsidP="00945D62">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4</w:t>
      </w:r>
      <w:r w:rsidRPr="000867DD">
        <w:rPr>
          <w:rFonts w:ascii="Times New Roman" w:hAnsi="Times New Roman" w:cs="Times New Roman"/>
          <w:i/>
          <w:sz w:val="28"/>
          <w:szCs w:val="28"/>
        </w:rPr>
        <w:t xml:space="preserve">. В адрес </w:t>
      </w:r>
      <w:r>
        <w:rPr>
          <w:rFonts w:ascii="Times New Roman" w:hAnsi="Times New Roman" w:cs="Times New Roman"/>
          <w:i/>
          <w:sz w:val="28"/>
          <w:szCs w:val="28"/>
        </w:rPr>
        <w:t>органов исполнительной власти, ответственных за достижение показателей, в целях получения значений учетных показателей для проведения первичного анализа</w:t>
      </w:r>
    </w:p>
    <w:p w14:paraId="15009651" w14:textId="479F2979" w:rsidR="00945D62" w:rsidRPr="00945D62" w:rsidRDefault="00945D62" w:rsidP="00945D62">
      <w:pPr>
        <w:spacing w:after="0" w:line="240" w:lineRule="auto"/>
        <w:ind w:firstLine="709"/>
        <w:jc w:val="both"/>
        <w:rPr>
          <w:rFonts w:ascii="Times New Roman" w:hAnsi="Times New Roman" w:cs="Times New Roman"/>
          <w:sz w:val="28"/>
          <w:szCs w:val="28"/>
        </w:rPr>
      </w:pPr>
      <w:r w:rsidRPr="00945D62">
        <w:rPr>
          <w:rFonts w:ascii="Times New Roman" w:hAnsi="Times New Roman" w:cs="Times New Roman"/>
          <w:sz w:val="28"/>
          <w:szCs w:val="28"/>
        </w:rPr>
        <w:t>В соответствии с Законом города Москвы от 30.06.2010 №</w:t>
      </w:r>
      <w:r w:rsidR="00BE4004">
        <w:rPr>
          <w:rFonts w:ascii="Times New Roman" w:hAnsi="Times New Roman" w:cs="Times New Roman"/>
          <w:sz w:val="28"/>
          <w:szCs w:val="28"/>
        </w:rPr>
        <w:t> </w:t>
      </w:r>
      <w:r w:rsidRPr="00945D62">
        <w:rPr>
          <w:rFonts w:ascii="Times New Roman" w:hAnsi="Times New Roman" w:cs="Times New Roman"/>
          <w:sz w:val="28"/>
          <w:szCs w:val="28"/>
        </w:rPr>
        <w:t>30 «О</w:t>
      </w:r>
      <w:r w:rsidR="00D01C54">
        <w:rPr>
          <w:rFonts w:ascii="Times New Roman" w:hAnsi="Times New Roman" w:cs="Times New Roman"/>
          <w:sz w:val="28"/>
          <w:szCs w:val="28"/>
        </w:rPr>
        <w:t> </w:t>
      </w:r>
      <w:r w:rsidRPr="00945D62">
        <w:rPr>
          <w:rFonts w:ascii="Times New Roman" w:hAnsi="Times New Roman" w:cs="Times New Roman"/>
          <w:sz w:val="28"/>
          <w:szCs w:val="28"/>
        </w:rPr>
        <w:t>Контрольно-счетной палате Москвы» (далее – Закон города Москвы от 30.06.2010 №</w:t>
      </w:r>
      <w:r w:rsidR="00BE4004">
        <w:rPr>
          <w:rFonts w:ascii="Times New Roman" w:hAnsi="Times New Roman" w:cs="Times New Roman"/>
          <w:sz w:val="28"/>
          <w:szCs w:val="28"/>
        </w:rPr>
        <w:t> </w:t>
      </w:r>
      <w:r w:rsidRPr="00945D62">
        <w:rPr>
          <w:rFonts w:ascii="Times New Roman" w:hAnsi="Times New Roman" w:cs="Times New Roman"/>
          <w:sz w:val="28"/>
          <w:szCs w:val="28"/>
        </w:rPr>
        <w:t xml:space="preserve">30) и </w:t>
      </w:r>
      <w:r>
        <w:rPr>
          <w:rFonts w:ascii="Times New Roman" w:hAnsi="Times New Roman" w:cs="Times New Roman"/>
          <w:sz w:val="28"/>
          <w:szCs w:val="28"/>
        </w:rPr>
        <w:t>___</w:t>
      </w:r>
      <w:r w:rsidRPr="00945D62">
        <w:rPr>
          <w:rFonts w:ascii="Times New Roman" w:hAnsi="Times New Roman" w:cs="Times New Roman"/>
          <w:sz w:val="28"/>
          <w:szCs w:val="28"/>
        </w:rPr>
        <w:t xml:space="preserve"> Плана работы КСП Москвы на </w:t>
      </w:r>
      <w:r>
        <w:rPr>
          <w:rFonts w:ascii="Times New Roman" w:hAnsi="Times New Roman" w:cs="Times New Roman"/>
          <w:sz w:val="28"/>
          <w:szCs w:val="28"/>
        </w:rPr>
        <w:t>___</w:t>
      </w:r>
      <w:r w:rsidRPr="00945D62">
        <w:rPr>
          <w:rFonts w:ascii="Times New Roman" w:hAnsi="Times New Roman" w:cs="Times New Roman"/>
          <w:sz w:val="28"/>
          <w:szCs w:val="28"/>
        </w:rPr>
        <w:t xml:space="preserve"> год проводится мониторинг исполнения бюджета города Москвы, бюджета территориального внебюджетного фонда города Москвы и социально-экономической ситуации в городе Москве.</w:t>
      </w:r>
    </w:p>
    <w:p w14:paraId="52935AD2" w14:textId="302EED25" w:rsidR="00945D62" w:rsidRPr="00945D62" w:rsidRDefault="00945D62" w:rsidP="00945D62">
      <w:pPr>
        <w:spacing w:after="0" w:line="240" w:lineRule="auto"/>
        <w:ind w:firstLine="709"/>
        <w:jc w:val="both"/>
        <w:rPr>
          <w:rFonts w:ascii="Times New Roman" w:hAnsi="Times New Roman" w:cs="Times New Roman"/>
          <w:sz w:val="28"/>
          <w:szCs w:val="28"/>
        </w:rPr>
      </w:pPr>
      <w:r w:rsidRPr="00945D62">
        <w:rPr>
          <w:rFonts w:ascii="Times New Roman" w:hAnsi="Times New Roman" w:cs="Times New Roman"/>
          <w:sz w:val="28"/>
          <w:szCs w:val="28"/>
        </w:rPr>
        <w:t>На основании ст.24 Закона города Москвы от 30.06.2010 №</w:t>
      </w:r>
      <w:r w:rsidR="00BE4004">
        <w:rPr>
          <w:rFonts w:ascii="Times New Roman" w:hAnsi="Times New Roman" w:cs="Times New Roman"/>
          <w:sz w:val="28"/>
          <w:szCs w:val="28"/>
        </w:rPr>
        <w:t> </w:t>
      </w:r>
      <w:r w:rsidRPr="00945D62">
        <w:rPr>
          <w:rFonts w:ascii="Times New Roman" w:hAnsi="Times New Roman" w:cs="Times New Roman"/>
          <w:sz w:val="28"/>
          <w:szCs w:val="28"/>
        </w:rPr>
        <w:t xml:space="preserve">30 дополнительно необходимо в срок до </w:t>
      </w:r>
      <w:r>
        <w:rPr>
          <w:rFonts w:ascii="Times New Roman" w:hAnsi="Times New Roman" w:cs="Times New Roman"/>
          <w:sz w:val="28"/>
          <w:szCs w:val="28"/>
        </w:rPr>
        <w:t>______</w:t>
      </w:r>
      <w:r w:rsidRPr="00945D62">
        <w:rPr>
          <w:rFonts w:ascii="Times New Roman" w:hAnsi="Times New Roman" w:cs="Times New Roman"/>
          <w:sz w:val="28"/>
          <w:szCs w:val="28"/>
        </w:rPr>
        <w:t xml:space="preserve"> представить в адрес КСП</w:t>
      </w:r>
      <w:r w:rsidR="00D01C54">
        <w:rPr>
          <w:rFonts w:ascii="Times New Roman" w:hAnsi="Times New Roman" w:cs="Times New Roman"/>
          <w:sz w:val="28"/>
          <w:szCs w:val="28"/>
        </w:rPr>
        <w:t> </w:t>
      </w:r>
      <w:r w:rsidRPr="00945D62">
        <w:rPr>
          <w:rFonts w:ascii="Times New Roman" w:hAnsi="Times New Roman" w:cs="Times New Roman"/>
          <w:sz w:val="28"/>
          <w:szCs w:val="28"/>
        </w:rPr>
        <w:t>Москвы:</w:t>
      </w:r>
      <w:bookmarkStart w:id="0" w:name="_GoBack"/>
      <w:bookmarkEnd w:id="0"/>
    </w:p>
    <w:p w14:paraId="7A10095F" w14:textId="78B50067" w:rsidR="00945D62" w:rsidRPr="00945D62" w:rsidRDefault="00D01C54" w:rsidP="00945D62">
      <w:pPr>
        <w:spacing w:after="0" w:line="240" w:lineRule="auto"/>
        <w:ind w:firstLine="709"/>
        <w:jc w:val="both"/>
        <w:rPr>
          <w:rFonts w:ascii="Times New Roman" w:hAnsi="Times New Roman" w:cs="Times New Roman"/>
          <w:sz w:val="28"/>
          <w:szCs w:val="28"/>
        </w:rPr>
      </w:pPr>
      <w:r w:rsidRPr="00D01C54">
        <w:rPr>
          <w:rFonts w:ascii="Times New Roman" w:hAnsi="Times New Roman" w:cs="Times New Roman"/>
          <w:sz w:val="28"/>
          <w:szCs w:val="28"/>
        </w:rPr>
        <w:t>–</w:t>
      </w:r>
      <w:r>
        <w:rPr>
          <w:rFonts w:ascii="Times New Roman" w:hAnsi="Times New Roman" w:cs="Times New Roman"/>
          <w:sz w:val="28"/>
          <w:szCs w:val="28"/>
        </w:rPr>
        <w:t> </w:t>
      </w:r>
      <w:r w:rsidR="00945D62" w:rsidRPr="00945D62">
        <w:rPr>
          <w:rFonts w:ascii="Times New Roman" w:hAnsi="Times New Roman" w:cs="Times New Roman"/>
          <w:sz w:val="28"/>
          <w:szCs w:val="28"/>
        </w:rPr>
        <w:t>информацию по форме таблицы согласно приложению;</w:t>
      </w:r>
    </w:p>
    <w:p w14:paraId="54446E9B" w14:textId="213E9DA2" w:rsidR="00945D62" w:rsidRPr="00945D62" w:rsidRDefault="00D01C54" w:rsidP="00945D62">
      <w:pPr>
        <w:spacing w:after="0" w:line="240" w:lineRule="auto"/>
        <w:ind w:firstLine="709"/>
        <w:jc w:val="both"/>
        <w:rPr>
          <w:rFonts w:ascii="Times New Roman" w:hAnsi="Times New Roman" w:cs="Times New Roman"/>
          <w:sz w:val="28"/>
          <w:szCs w:val="28"/>
        </w:rPr>
      </w:pPr>
      <w:r w:rsidRPr="00D01C54">
        <w:rPr>
          <w:rFonts w:ascii="Times New Roman" w:hAnsi="Times New Roman" w:cs="Times New Roman"/>
          <w:sz w:val="28"/>
          <w:szCs w:val="28"/>
        </w:rPr>
        <w:t>–</w:t>
      </w:r>
      <w:r>
        <w:rPr>
          <w:rFonts w:ascii="Times New Roman" w:hAnsi="Times New Roman" w:cs="Times New Roman"/>
          <w:sz w:val="28"/>
          <w:szCs w:val="28"/>
        </w:rPr>
        <w:t> </w:t>
      </w:r>
      <w:r w:rsidR="00945D62" w:rsidRPr="00945D62">
        <w:rPr>
          <w:rFonts w:ascii="Times New Roman" w:hAnsi="Times New Roman" w:cs="Times New Roman"/>
          <w:sz w:val="28"/>
          <w:szCs w:val="28"/>
        </w:rPr>
        <w:t xml:space="preserve">единое приложение государственной программы города Москвы «Развитие коммунально-инженерной инфраструктуры и энергосбережение» в редакции, актуальной по состоянию на </w:t>
      </w:r>
      <w:r w:rsidR="00945D62">
        <w:rPr>
          <w:rFonts w:ascii="Times New Roman" w:hAnsi="Times New Roman" w:cs="Times New Roman"/>
          <w:sz w:val="28"/>
          <w:szCs w:val="28"/>
        </w:rPr>
        <w:t>______</w:t>
      </w:r>
      <w:r w:rsidR="00945D62" w:rsidRPr="00945D62">
        <w:rPr>
          <w:rFonts w:ascii="Times New Roman" w:hAnsi="Times New Roman" w:cs="Times New Roman"/>
          <w:sz w:val="28"/>
          <w:szCs w:val="28"/>
        </w:rPr>
        <w:t xml:space="preserve"> и на </w:t>
      </w:r>
      <w:r w:rsidR="00945D62">
        <w:rPr>
          <w:rFonts w:ascii="Times New Roman" w:hAnsi="Times New Roman" w:cs="Times New Roman"/>
          <w:sz w:val="28"/>
          <w:szCs w:val="28"/>
        </w:rPr>
        <w:t>_______</w:t>
      </w:r>
      <w:r w:rsidR="00945D62" w:rsidRPr="00945D62">
        <w:rPr>
          <w:rFonts w:ascii="Times New Roman" w:hAnsi="Times New Roman" w:cs="Times New Roman"/>
          <w:sz w:val="28"/>
          <w:szCs w:val="28"/>
        </w:rPr>
        <w:t>.</w:t>
      </w:r>
    </w:p>
    <w:p w14:paraId="60541C21" w14:textId="77777777" w:rsidR="00945D62" w:rsidRPr="00945D62" w:rsidRDefault="00945D62" w:rsidP="00945D62">
      <w:pPr>
        <w:spacing w:after="0" w:line="240" w:lineRule="auto"/>
        <w:ind w:firstLine="709"/>
        <w:jc w:val="both"/>
        <w:rPr>
          <w:rFonts w:ascii="Times New Roman" w:hAnsi="Times New Roman" w:cs="Times New Roman"/>
          <w:sz w:val="28"/>
          <w:szCs w:val="28"/>
        </w:rPr>
      </w:pPr>
      <w:r w:rsidRPr="00945D62">
        <w:rPr>
          <w:rFonts w:ascii="Times New Roman" w:hAnsi="Times New Roman" w:cs="Times New Roman"/>
          <w:sz w:val="28"/>
          <w:szCs w:val="28"/>
        </w:rPr>
        <w:t xml:space="preserve">Информацию необходимо представить в электронном виде по адресу: obmen@ksp.mos.ru с сопроводительным письмом и контактной информацией ответственных исполнителей (Ф.И.О., должность, телефон, адрес электронной почты). </w:t>
      </w:r>
    </w:p>
    <w:p w14:paraId="15C80671" w14:textId="77777777" w:rsidR="00945D62" w:rsidRDefault="00945D62" w:rsidP="00945D62">
      <w:pPr>
        <w:spacing w:after="0" w:line="240" w:lineRule="auto"/>
        <w:ind w:firstLine="709"/>
        <w:jc w:val="both"/>
        <w:rPr>
          <w:rFonts w:ascii="Times New Roman" w:hAnsi="Times New Roman" w:cs="Times New Roman"/>
          <w:sz w:val="28"/>
          <w:szCs w:val="28"/>
        </w:rPr>
      </w:pPr>
      <w:r w:rsidRPr="00945D62">
        <w:rPr>
          <w:rFonts w:ascii="Times New Roman" w:hAnsi="Times New Roman" w:cs="Times New Roman"/>
          <w:sz w:val="28"/>
          <w:szCs w:val="28"/>
        </w:rPr>
        <w:t>Приложение:</w:t>
      </w:r>
    </w:p>
    <w:tbl>
      <w:tblPr>
        <w:tblStyle w:val="a4"/>
        <w:tblW w:w="5000" w:type="pct"/>
        <w:tblLayout w:type="fixed"/>
        <w:tblLook w:val="04A0" w:firstRow="1" w:lastRow="0" w:firstColumn="1" w:lastColumn="0" w:noHBand="0" w:noVBand="1"/>
      </w:tblPr>
      <w:tblGrid>
        <w:gridCol w:w="393"/>
        <w:gridCol w:w="1311"/>
        <w:gridCol w:w="758"/>
        <w:gridCol w:w="710"/>
        <w:gridCol w:w="710"/>
        <w:gridCol w:w="712"/>
        <w:gridCol w:w="710"/>
        <w:gridCol w:w="710"/>
        <w:gridCol w:w="710"/>
        <w:gridCol w:w="714"/>
        <w:gridCol w:w="710"/>
        <w:gridCol w:w="710"/>
        <w:gridCol w:w="712"/>
      </w:tblGrid>
      <w:tr w:rsidR="00945D62" w:rsidRPr="00C95850" w14:paraId="37A8DA12" w14:textId="77777777" w:rsidTr="00540099">
        <w:trPr>
          <w:trHeight w:val="253"/>
          <w:tblHeader/>
        </w:trPr>
        <w:tc>
          <w:tcPr>
            <w:tcW w:w="205" w:type="pct"/>
            <w:vMerge w:val="restart"/>
            <w:vAlign w:val="center"/>
          </w:tcPr>
          <w:p w14:paraId="35ABD878" w14:textId="77777777" w:rsidR="00945D62" w:rsidRPr="00945D62" w:rsidRDefault="00945D62" w:rsidP="00945D62">
            <w:pPr>
              <w:ind w:firstLine="0"/>
              <w:jc w:val="center"/>
              <w:rPr>
                <w:rFonts w:ascii="Times New Roman" w:hAnsi="Times New Roman" w:cs="Times New Roman"/>
                <w:sz w:val="16"/>
              </w:rPr>
            </w:pPr>
            <w:r w:rsidRPr="00945D62">
              <w:rPr>
                <w:rFonts w:ascii="Times New Roman" w:hAnsi="Times New Roman" w:cs="Times New Roman"/>
                <w:sz w:val="16"/>
              </w:rPr>
              <w:t>№</w:t>
            </w:r>
          </w:p>
        </w:tc>
        <w:tc>
          <w:tcPr>
            <w:tcW w:w="685" w:type="pct"/>
            <w:vMerge w:val="restart"/>
            <w:vAlign w:val="center"/>
          </w:tcPr>
          <w:p w14:paraId="1C9C4F02" w14:textId="77777777" w:rsidR="00945D62" w:rsidRPr="00945D62" w:rsidRDefault="00945D62" w:rsidP="00945D62">
            <w:pPr>
              <w:ind w:firstLine="0"/>
              <w:jc w:val="center"/>
              <w:rPr>
                <w:rFonts w:ascii="Times New Roman" w:hAnsi="Times New Roman" w:cs="Times New Roman"/>
                <w:sz w:val="16"/>
              </w:rPr>
            </w:pPr>
            <w:r w:rsidRPr="00945D62">
              <w:rPr>
                <w:rFonts w:ascii="Times New Roman" w:hAnsi="Times New Roman" w:cs="Times New Roman"/>
                <w:sz w:val="16"/>
              </w:rPr>
              <w:t>Наименование показателя</w:t>
            </w:r>
            <w:r w:rsidRPr="00945D62">
              <w:rPr>
                <w:rStyle w:val="a8"/>
                <w:rFonts w:ascii="Times New Roman" w:hAnsi="Times New Roman" w:cs="Times New Roman"/>
                <w:sz w:val="16"/>
              </w:rPr>
              <w:footnoteReference w:id="6"/>
            </w:r>
          </w:p>
        </w:tc>
        <w:tc>
          <w:tcPr>
            <w:tcW w:w="1510" w:type="pct"/>
            <w:gridSpan w:val="4"/>
            <w:vAlign w:val="center"/>
          </w:tcPr>
          <w:p w14:paraId="338FCA48" w14:textId="77777777" w:rsidR="00945D62" w:rsidRPr="00945D62" w:rsidRDefault="0020035C" w:rsidP="00945D62">
            <w:pPr>
              <w:ind w:firstLine="0"/>
              <w:jc w:val="center"/>
              <w:rPr>
                <w:rFonts w:ascii="Times New Roman" w:hAnsi="Times New Roman" w:cs="Times New Roman"/>
                <w:sz w:val="16"/>
              </w:rPr>
            </w:pPr>
            <w:r>
              <w:rPr>
                <w:rFonts w:ascii="Times New Roman" w:hAnsi="Times New Roman" w:cs="Times New Roman"/>
                <w:sz w:val="16"/>
              </w:rPr>
              <w:t xml:space="preserve">Год </w:t>
            </w:r>
            <w:r>
              <w:rPr>
                <w:rFonts w:ascii="Times New Roman" w:hAnsi="Times New Roman" w:cs="Times New Roman"/>
                <w:sz w:val="16"/>
                <w:lang w:val="en-US"/>
              </w:rPr>
              <w:t>N-2</w:t>
            </w:r>
          </w:p>
        </w:tc>
        <w:tc>
          <w:tcPr>
            <w:tcW w:w="1486" w:type="pct"/>
            <w:gridSpan w:val="4"/>
            <w:vAlign w:val="center"/>
          </w:tcPr>
          <w:p w14:paraId="2E4FFBBB" w14:textId="77777777" w:rsidR="00945D62" w:rsidRPr="0020035C" w:rsidRDefault="0020035C" w:rsidP="00945D62">
            <w:pPr>
              <w:ind w:firstLine="0"/>
              <w:jc w:val="center"/>
              <w:rPr>
                <w:rFonts w:ascii="Times New Roman" w:hAnsi="Times New Roman" w:cs="Times New Roman"/>
                <w:sz w:val="16"/>
                <w:lang w:val="en-US"/>
              </w:rPr>
            </w:pPr>
            <w:r>
              <w:rPr>
                <w:rFonts w:ascii="Times New Roman" w:hAnsi="Times New Roman" w:cs="Times New Roman"/>
                <w:sz w:val="16"/>
              </w:rPr>
              <w:t xml:space="preserve">Год </w:t>
            </w:r>
            <w:r>
              <w:rPr>
                <w:rFonts w:ascii="Times New Roman" w:hAnsi="Times New Roman" w:cs="Times New Roman"/>
                <w:sz w:val="16"/>
                <w:lang w:val="en-US"/>
              </w:rPr>
              <w:t>N-1</w:t>
            </w:r>
          </w:p>
        </w:tc>
        <w:tc>
          <w:tcPr>
            <w:tcW w:w="1114" w:type="pct"/>
            <w:gridSpan w:val="3"/>
            <w:vAlign w:val="center"/>
          </w:tcPr>
          <w:p w14:paraId="4D790B07" w14:textId="77777777" w:rsidR="00945D62" w:rsidRPr="0020035C" w:rsidRDefault="0020035C" w:rsidP="00945D62">
            <w:pPr>
              <w:ind w:firstLine="0"/>
              <w:jc w:val="center"/>
              <w:rPr>
                <w:rFonts w:ascii="Times New Roman" w:hAnsi="Times New Roman" w:cs="Times New Roman"/>
                <w:sz w:val="16"/>
                <w:lang w:val="en-US"/>
              </w:rPr>
            </w:pPr>
            <w:r>
              <w:rPr>
                <w:rFonts w:ascii="Times New Roman" w:hAnsi="Times New Roman" w:cs="Times New Roman"/>
                <w:sz w:val="16"/>
              </w:rPr>
              <w:t xml:space="preserve">Год </w:t>
            </w:r>
            <w:r>
              <w:rPr>
                <w:rFonts w:ascii="Times New Roman" w:hAnsi="Times New Roman" w:cs="Times New Roman"/>
                <w:sz w:val="16"/>
                <w:lang w:val="en-US"/>
              </w:rPr>
              <w:t>N</w:t>
            </w:r>
          </w:p>
        </w:tc>
      </w:tr>
      <w:tr w:rsidR="00945D62" w:rsidRPr="00C95850" w14:paraId="6E1ECBDF" w14:textId="77777777" w:rsidTr="00540099">
        <w:trPr>
          <w:trHeight w:val="253"/>
          <w:tblHeader/>
        </w:trPr>
        <w:tc>
          <w:tcPr>
            <w:tcW w:w="205" w:type="pct"/>
            <w:vMerge/>
            <w:vAlign w:val="center"/>
          </w:tcPr>
          <w:p w14:paraId="63C2A5CD" w14:textId="77777777" w:rsidR="00945D62" w:rsidRPr="00945D62" w:rsidRDefault="00945D62" w:rsidP="00945D62">
            <w:pPr>
              <w:ind w:firstLine="0"/>
              <w:jc w:val="center"/>
              <w:rPr>
                <w:rFonts w:ascii="Times New Roman" w:hAnsi="Times New Roman" w:cs="Times New Roman"/>
                <w:sz w:val="16"/>
              </w:rPr>
            </w:pPr>
          </w:p>
        </w:tc>
        <w:tc>
          <w:tcPr>
            <w:tcW w:w="685" w:type="pct"/>
            <w:vMerge/>
            <w:vAlign w:val="center"/>
          </w:tcPr>
          <w:p w14:paraId="3D5F8B54" w14:textId="77777777" w:rsidR="00945D62" w:rsidRPr="00945D62" w:rsidRDefault="00945D62" w:rsidP="00945D62">
            <w:pPr>
              <w:ind w:firstLine="0"/>
              <w:jc w:val="center"/>
              <w:rPr>
                <w:rFonts w:ascii="Times New Roman" w:hAnsi="Times New Roman" w:cs="Times New Roman"/>
                <w:sz w:val="16"/>
              </w:rPr>
            </w:pPr>
          </w:p>
        </w:tc>
        <w:tc>
          <w:tcPr>
            <w:tcW w:w="396" w:type="pct"/>
            <w:vAlign w:val="center"/>
          </w:tcPr>
          <w:p w14:paraId="1570F7E6" w14:textId="77777777" w:rsidR="00945D62" w:rsidRPr="0020035C" w:rsidRDefault="00945D62" w:rsidP="00945D62">
            <w:pPr>
              <w:ind w:firstLine="0"/>
              <w:jc w:val="center"/>
              <w:rPr>
                <w:rFonts w:ascii="Times New Roman" w:hAnsi="Times New Roman" w:cs="Times New Roman"/>
                <w:sz w:val="14"/>
                <w:lang w:val="en-US"/>
              </w:rPr>
            </w:pPr>
            <w:r w:rsidRPr="0020035C">
              <w:rPr>
                <w:rFonts w:ascii="Times New Roman" w:hAnsi="Times New Roman" w:cs="Times New Roman"/>
                <w:sz w:val="14"/>
                <w:lang w:val="en-US"/>
              </w:rPr>
              <w:t>I</w:t>
            </w:r>
          </w:p>
          <w:p w14:paraId="29E2F8FD" w14:textId="77777777" w:rsidR="00945D62" w:rsidRPr="0020035C" w:rsidRDefault="00945D62" w:rsidP="00945D62">
            <w:pPr>
              <w:ind w:firstLine="0"/>
              <w:jc w:val="center"/>
              <w:rPr>
                <w:rFonts w:ascii="Times New Roman" w:hAnsi="Times New Roman" w:cs="Times New Roman"/>
                <w:sz w:val="14"/>
              </w:rPr>
            </w:pPr>
            <w:r w:rsidRPr="0020035C">
              <w:rPr>
                <w:rFonts w:ascii="Times New Roman" w:hAnsi="Times New Roman" w:cs="Times New Roman"/>
                <w:sz w:val="14"/>
              </w:rPr>
              <w:t>квартал</w:t>
            </w:r>
            <w:r w:rsidRPr="0020035C">
              <w:rPr>
                <w:rStyle w:val="a8"/>
                <w:rFonts w:ascii="Times New Roman" w:hAnsi="Times New Roman" w:cs="Times New Roman"/>
                <w:sz w:val="14"/>
              </w:rPr>
              <w:footnoteReference w:id="7"/>
            </w:r>
          </w:p>
        </w:tc>
        <w:tc>
          <w:tcPr>
            <w:tcW w:w="371" w:type="pct"/>
            <w:vAlign w:val="center"/>
          </w:tcPr>
          <w:p w14:paraId="0376D1DD" w14:textId="77777777" w:rsidR="00945D62" w:rsidRPr="0020035C" w:rsidRDefault="00945D62" w:rsidP="00945D62">
            <w:pPr>
              <w:ind w:firstLine="0"/>
              <w:jc w:val="center"/>
              <w:rPr>
                <w:rFonts w:ascii="Times New Roman" w:hAnsi="Times New Roman" w:cs="Times New Roman"/>
                <w:sz w:val="14"/>
              </w:rPr>
            </w:pPr>
            <w:r w:rsidRPr="0020035C">
              <w:rPr>
                <w:rFonts w:ascii="Times New Roman" w:hAnsi="Times New Roman" w:cs="Times New Roman"/>
                <w:sz w:val="14"/>
                <w:lang w:val="en-US"/>
              </w:rPr>
              <w:t>II</w:t>
            </w:r>
            <w:r w:rsidRPr="0020035C">
              <w:rPr>
                <w:rFonts w:ascii="Times New Roman" w:hAnsi="Times New Roman" w:cs="Times New Roman"/>
                <w:sz w:val="14"/>
              </w:rPr>
              <w:t xml:space="preserve"> квартал</w:t>
            </w:r>
          </w:p>
        </w:tc>
        <w:tc>
          <w:tcPr>
            <w:tcW w:w="371" w:type="pct"/>
            <w:vAlign w:val="center"/>
          </w:tcPr>
          <w:p w14:paraId="005DB77F" w14:textId="77777777" w:rsidR="00945D62" w:rsidRPr="0020035C" w:rsidRDefault="00945D62" w:rsidP="00945D62">
            <w:pPr>
              <w:ind w:firstLine="0"/>
              <w:jc w:val="center"/>
              <w:rPr>
                <w:rFonts w:ascii="Times New Roman" w:hAnsi="Times New Roman" w:cs="Times New Roman"/>
                <w:sz w:val="14"/>
              </w:rPr>
            </w:pPr>
            <w:r w:rsidRPr="0020035C">
              <w:rPr>
                <w:rFonts w:ascii="Times New Roman" w:hAnsi="Times New Roman" w:cs="Times New Roman"/>
                <w:sz w:val="14"/>
                <w:lang w:val="en-US"/>
              </w:rPr>
              <w:t>III</w:t>
            </w:r>
            <w:r w:rsidRPr="0020035C">
              <w:rPr>
                <w:rFonts w:ascii="Times New Roman" w:hAnsi="Times New Roman" w:cs="Times New Roman"/>
                <w:sz w:val="14"/>
              </w:rPr>
              <w:t xml:space="preserve"> квартал</w:t>
            </w:r>
          </w:p>
        </w:tc>
        <w:tc>
          <w:tcPr>
            <w:tcW w:w="371" w:type="pct"/>
            <w:vAlign w:val="center"/>
          </w:tcPr>
          <w:p w14:paraId="26553D0F" w14:textId="77777777" w:rsidR="00945D62" w:rsidRPr="0020035C" w:rsidRDefault="00945D62" w:rsidP="00945D62">
            <w:pPr>
              <w:ind w:firstLine="0"/>
              <w:jc w:val="center"/>
              <w:rPr>
                <w:rFonts w:ascii="Times New Roman" w:hAnsi="Times New Roman" w:cs="Times New Roman"/>
                <w:sz w:val="14"/>
              </w:rPr>
            </w:pPr>
            <w:r w:rsidRPr="0020035C">
              <w:rPr>
                <w:rFonts w:ascii="Times New Roman" w:hAnsi="Times New Roman" w:cs="Times New Roman"/>
                <w:sz w:val="14"/>
                <w:lang w:val="en-US"/>
              </w:rPr>
              <w:t>IV</w:t>
            </w:r>
            <w:r w:rsidRPr="0020035C">
              <w:rPr>
                <w:rFonts w:ascii="Times New Roman" w:hAnsi="Times New Roman" w:cs="Times New Roman"/>
                <w:sz w:val="14"/>
              </w:rPr>
              <w:t xml:space="preserve"> квартал</w:t>
            </w:r>
          </w:p>
        </w:tc>
        <w:tc>
          <w:tcPr>
            <w:tcW w:w="371" w:type="pct"/>
            <w:vAlign w:val="center"/>
          </w:tcPr>
          <w:p w14:paraId="2F142B96" w14:textId="77777777" w:rsidR="00945D62" w:rsidRPr="0020035C" w:rsidRDefault="00945D62" w:rsidP="00945D62">
            <w:pPr>
              <w:ind w:firstLine="0"/>
              <w:jc w:val="center"/>
              <w:rPr>
                <w:rFonts w:ascii="Times New Roman" w:hAnsi="Times New Roman" w:cs="Times New Roman"/>
                <w:sz w:val="14"/>
                <w:lang w:val="en-US"/>
              </w:rPr>
            </w:pPr>
            <w:r w:rsidRPr="0020035C">
              <w:rPr>
                <w:rFonts w:ascii="Times New Roman" w:hAnsi="Times New Roman" w:cs="Times New Roman"/>
                <w:sz w:val="14"/>
                <w:lang w:val="en-US"/>
              </w:rPr>
              <w:t>I</w:t>
            </w:r>
          </w:p>
          <w:p w14:paraId="33D8F821" w14:textId="77777777" w:rsidR="00945D62" w:rsidRPr="0020035C" w:rsidRDefault="00945D62" w:rsidP="00945D62">
            <w:pPr>
              <w:ind w:firstLine="0"/>
              <w:jc w:val="center"/>
              <w:rPr>
                <w:rFonts w:ascii="Times New Roman" w:hAnsi="Times New Roman" w:cs="Times New Roman"/>
                <w:sz w:val="14"/>
              </w:rPr>
            </w:pPr>
            <w:r w:rsidRPr="0020035C">
              <w:rPr>
                <w:rFonts w:ascii="Times New Roman" w:hAnsi="Times New Roman" w:cs="Times New Roman"/>
                <w:sz w:val="14"/>
              </w:rPr>
              <w:t>квартал</w:t>
            </w:r>
          </w:p>
        </w:tc>
        <w:tc>
          <w:tcPr>
            <w:tcW w:w="371" w:type="pct"/>
            <w:vAlign w:val="center"/>
          </w:tcPr>
          <w:p w14:paraId="25B3CD47" w14:textId="77777777" w:rsidR="00945D62" w:rsidRPr="0020035C" w:rsidRDefault="00945D62" w:rsidP="00945D62">
            <w:pPr>
              <w:ind w:firstLine="0"/>
              <w:jc w:val="center"/>
              <w:rPr>
                <w:rFonts w:ascii="Times New Roman" w:hAnsi="Times New Roman" w:cs="Times New Roman"/>
                <w:sz w:val="14"/>
              </w:rPr>
            </w:pPr>
            <w:r w:rsidRPr="0020035C">
              <w:rPr>
                <w:rFonts w:ascii="Times New Roman" w:hAnsi="Times New Roman" w:cs="Times New Roman"/>
                <w:sz w:val="14"/>
                <w:lang w:val="en-US"/>
              </w:rPr>
              <w:t>II</w:t>
            </w:r>
            <w:r w:rsidRPr="0020035C">
              <w:rPr>
                <w:rFonts w:ascii="Times New Roman" w:hAnsi="Times New Roman" w:cs="Times New Roman"/>
                <w:sz w:val="14"/>
              </w:rPr>
              <w:t xml:space="preserve"> квартал</w:t>
            </w:r>
          </w:p>
        </w:tc>
        <w:tc>
          <w:tcPr>
            <w:tcW w:w="371" w:type="pct"/>
            <w:vAlign w:val="center"/>
          </w:tcPr>
          <w:p w14:paraId="7DD6D49C" w14:textId="77777777" w:rsidR="00945D62" w:rsidRPr="0020035C" w:rsidRDefault="00945D62" w:rsidP="00945D62">
            <w:pPr>
              <w:ind w:firstLine="0"/>
              <w:jc w:val="center"/>
              <w:rPr>
                <w:rFonts w:ascii="Times New Roman" w:hAnsi="Times New Roman" w:cs="Times New Roman"/>
                <w:sz w:val="14"/>
              </w:rPr>
            </w:pPr>
            <w:r w:rsidRPr="0020035C">
              <w:rPr>
                <w:rFonts w:ascii="Times New Roman" w:hAnsi="Times New Roman" w:cs="Times New Roman"/>
                <w:sz w:val="14"/>
                <w:lang w:val="en-US"/>
              </w:rPr>
              <w:t>III</w:t>
            </w:r>
            <w:r w:rsidRPr="0020035C">
              <w:rPr>
                <w:rFonts w:ascii="Times New Roman" w:hAnsi="Times New Roman" w:cs="Times New Roman"/>
                <w:sz w:val="14"/>
              </w:rPr>
              <w:t xml:space="preserve"> квартал</w:t>
            </w:r>
          </w:p>
        </w:tc>
        <w:tc>
          <w:tcPr>
            <w:tcW w:w="371" w:type="pct"/>
            <w:vAlign w:val="center"/>
          </w:tcPr>
          <w:p w14:paraId="35A7713D" w14:textId="77777777" w:rsidR="00945D62" w:rsidRPr="0020035C" w:rsidRDefault="00945D62" w:rsidP="00945D62">
            <w:pPr>
              <w:ind w:firstLine="0"/>
              <w:jc w:val="center"/>
              <w:rPr>
                <w:rFonts w:ascii="Times New Roman" w:hAnsi="Times New Roman" w:cs="Times New Roman"/>
                <w:sz w:val="14"/>
              </w:rPr>
            </w:pPr>
            <w:r w:rsidRPr="0020035C">
              <w:rPr>
                <w:rFonts w:ascii="Times New Roman" w:hAnsi="Times New Roman" w:cs="Times New Roman"/>
                <w:sz w:val="14"/>
                <w:lang w:val="en-US"/>
              </w:rPr>
              <w:t>IV</w:t>
            </w:r>
            <w:r w:rsidRPr="0020035C">
              <w:rPr>
                <w:rFonts w:ascii="Times New Roman" w:hAnsi="Times New Roman" w:cs="Times New Roman"/>
                <w:sz w:val="14"/>
              </w:rPr>
              <w:t xml:space="preserve"> квартал</w:t>
            </w:r>
          </w:p>
        </w:tc>
        <w:tc>
          <w:tcPr>
            <w:tcW w:w="371" w:type="pct"/>
            <w:vAlign w:val="center"/>
          </w:tcPr>
          <w:p w14:paraId="73B001B5" w14:textId="77777777" w:rsidR="00945D62" w:rsidRPr="0020035C" w:rsidRDefault="00945D62" w:rsidP="00945D62">
            <w:pPr>
              <w:ind w:firstLine="0"/>
              <w:jc w:val="center"/>
              <w:rPr>
                <w:rFonts w:ascii="Times New Roman" w:hAnsi="Times New Roman" w:cs="Times New Roman"/>
                <w:sz w:val="14"/>
                <w:lang w:val="en-US"/>
              </w:rPr>
            </w:pPr>
            <w:r w:rsidRPr="0020035C">
              <w:rPr>
                <w:rFonts w:ascii="Times New Roman" w:hAnsi="Times New Roman" w:cs="Times New Roman"/>
                <w:sz w:val="14"/>
                <w:lang w:val="en-US"/>
              </w:rPr>
              <w:t>I</w:t>
            </w:r>
          </w:p>
          <w:p w14:paraId="423E60B5" w14:textId="77777777" w:rsidR="00945D62" w:rsidRPr="0020035C" w:rsidRDefault="00945D62" w:rsidP="00945D62">
            <w:pPr>
              <w:ind w:firstLine="0"/>
              <w:jc w:val="center"/>
              <w:rPr>
                <w:rFonts w:ascii="Times New Roman" w:hAnsi="Times New Roman" w:cs="Times New Roman"/>
                <w:sz w:val="14"/>
              </w:rPr>
            </w:pPr>
            <w:r w:rsidRPr="0020035C">
              <w:rPr>
                <w:rFonts w:ascii="Times New Roman" w:hAnsi="Times New Roman" w:cs="Times New Roman"/>
                <w:sz w:val="14"/>
              </w:rPr>
              <w:t>квартал</w:t>
            </w:r>
          </w:p>
        </w:tc>
        <w:tc>
          <w:tcPr>
            <w:tcW w:w="371" w:type="pct"/>
            <w:vAlign w:val="center"/>
          </w:tcPr>
          <w:p w14:paraId="6E10E594" w14:textId="77777777" w:rsidR="00945D62" w:rsidRPr="0020035C" w:rsidRDefault="00945D62" w:rsidP="00945D62">
            <w:pPr>
              <w:ind w:firstLine="0"/>
              <w:jc w:val="center"/>
              <w:rPr>
                <w:rFonts w:ascii="Times New Roman" w:hAnsi="Times New Roman" w:cs="Times New Roman"/>
                <w:sz w:val="14"/>
              </w:rPr>
            </w:pPr>
            <w:r w:rsidRPr="0020035C">
              <w:rPr>
                <w:rFonts w:ascii="Times New Roman" w:hAnsi="Times New Roman" w:cs="Times New Roman"/>
                <w:sz w:val="14"/>
                <w:lang w:val="en-US"/>
              </w:rPr>
              <w:t>II</w:t>
            </w:r>
            <w:r w:rsidRPr="0020035C">
              <w:rPr>
                <w:rFonts w:ascii="Times New Roman" w:hAnsi="Times New Roman" w:cs="Times New Roman"/>
                <w:sz w:val="14"/>
              </w:rPr>
              <w:t xml:space="preserve"> квартал</w:t>
            </w:r>
          </w:p>
        </w:tc>
        <w:tc>
          <w:tcPr>
            <w:tcW w:w="371" w:type="pct"/>
            <w:vAlign w:val="center"/>
          </w:tcPr>
          <w:p w14:paraId="19445933" w14:textId="77777777" w:rsidR="00945D62" w:rsidRPr="0020035C" w:rsidRDefault="00945D62" w:rsidP="00945D62">
            <w:pPr>
              <w:ind w:firstLine="0"/>
              <w:jc w:val="center"/>
              <w:rPr>
                <w:rFonts w:ascii="Times New Roman" w:hAnsi="Times New Roman" w:cs="Times New Roman"/>
                <w:sz w:val="14"/>
              </w:rPr>
            </w:pPr>
            <w:r w:rsidRPr="0020035C">
              <w:rPr>
                <w:rFonts w:ascii="Times New Roman" w:hAnsi="Times New Roman" w:cs="Times New Roman"/>
                <w:sz w:val="14"/>
                <w:lang w:val="en-US"/>
              </w:rPr>
              <w:t>III</w:t>
            </w:r>
            <w:r w:rsidRPr="0020035C">
              <w:rPr>
                <w:rFonts w:ascii="Times New Roman" w:hAnsi="Times New Roman" w:cs="Times New Roman"/>
                <w:sz w:val="14"/>
              </w:rPr>
              <w:t xml:space="preserve"> квартал</w:t>
            </w:r>
          </w:p>
        </w:tc>
      </w:tr>
      <w:tr w:rsidR="00945D62" w14:paraId="260CD22B" w14:textId="77777777" w:rsidTr="00540099">
        <w:trPr>
          <w:tblHeader/>
        </w:trPr>
        <w:tc>
          <w:tcPr>
            <w:tcW w:w="205" w:type="pct"/>
            <w:vAlign w:val="center"/>
          </w:tcPr>
          <w:p w14:paraId="2E801BC1" w14:textId="77777777" w:rsidR="00945D62" w:rsidRPr="00945D62" w:rsidRDefault="00945D62" w:rsidP="00945D62">
            <w:pPr>
              <w:ind w:firstLine="0"/>
              <w:jc w:val="center"/>
              <w:rPr>
                <w:rFonts w:ascii="Times New Roman" w:hAnsi="Times New Roman" w:cs="Times New Roman"/>
                <w:sz w:val="16"/>
              </w:rPr>
            </w:pPr>
            <w:r w:rsidRPr="00945D62">
              <w:rPr>
                <w:rFonts w:ascii="Times New Roman" w:hAnsi="Times New Roman" w:cs="Times New Roman"/>
                <w:sz w:val="16"/>
              </w:rPr>
              <w:t>1</w:t>
            </w:r>
          </w:p>
        </w:tc>
        <w:tc>
          <w:tcPr>
            <w:tcW w:w="685" w:type="pct"/>
            <w:vAlign w:val="center"/>
          </w:tcPr>
          <w:p w14:paraId="03B58AC4" w14:textId="77777777" w:rsidR="00945D62" w:rsidRPr="00945D62" w:rsidRDefault="00945D62" w:rsidP="00945D62">
            <w:pPr>
              <w:ind w:firstLine="0"/>
              <w:jc w:val="center"/>
              <w:rPr>
                <w:rFonts w:ascii="Times New Roman" w:hAnsi="Times New Roman" w:cs="Times New Roman"/>
                <w:sz w:val="16"/>
              </w:rPr>
            </w:pPr>
            <w:r w:rsidRPr="00945D62">
              <w:rPr>
                <w:rFonts w:ascii="Times New Roman" w:hAnsi="Times New Roman" w:cs="Times New Roman"/>
                <w:sz w:val="16"/>
              </w:rPr>
              <w:t>2</w:t>
            </w:r>
          </w:p>
        </w:tc>
        <w:tc>
          <w:tcPr>
            <w:tcW w:w="396" w:type="pct"/>
          </w:tcPr>
          <w:p w14:paraId="669937E6" w14:textId="77777777" w:rsidR="00945D62" w:rsidRPr="00945D62" w:rsidRDefault="00945D62" w:rsidP="00945D62">
            <w:pPr>
              <w:ind w:firstLine="0"/>
              <w:jc w:val="center"/>
              <w:rPr>
                <w:rFonts w:ascii="Times New Roman" w:hAnsi="Times New Roman" w:cs="Times New Roman"/>
                <w:sz w:val="16"/>
              </w:rPr>
            </w:pPr>
            <w:r w:rsidRPr="00945D62">
              <w:rPr>
                <w:rFonts w:ascii="Times New Roman" w:hAnsi="Times New Roman" w:cs="Times New Roman"/>
                <w:sz w:val="16"/>
              </w:rPr>
              <w:t>3</w:t>
            </w:r>
          </w:p>
        </w:tc>
        <w:tc>
          <w:tcPr>
            <w:tcW w:w="371" w:type="pct"/>
          </w:tcPr>
          <w:p w14:paraId="1F026353" w14:textId="77777777" w:rsidR="00945D62" w:rsidRPr="00945D62" w:rsidRDefault="00945D62" w:rsidP="00945D62">
            <w:pPr>
              <w:ind w:firstLine="0"/>
              <w:jc w:val="center"/>
              <w:rPr>
                <w:rFonts w:ascii="Times New Roman" w:hAnsi="Times New Roman" w:cs="Times New Roman"/>
                <w:sz w:val="16"/>
              </w:rPr>
            </w:pPr>
            <w:r w:rsidRPr="00945D62">
              <w:rPr>
                <w:rFonts w:ascii="Times New Roman" w:hAnsi="Times New Roman" w:cs="Times New Roman"/>
                <w:sz w:val="16"/>
              </w:rPr>
              <w:t>4</w:t>
            </w:r>
          </w:p>
        </w:tc>
        <w:tc>
          <w:tcPr>
            <w:tcW w:w="371" w:type="pct"/>
          </w:tcPr>
          <w:p w14:paraId="39A928CA" w14:textId="77777777" w:rsidR="00945D62" w:rsidRPr="00945D62" w:rsidRDefault="00945D62" w:rsidP="00945D62">
            <w:pPr>
              <w:ind w:firstLine="0"/>
              <w:jc w:val="center"/>
              <w:rPr>
                <w:rFonts w:ascii="Times New Roman" w:hAnsi="Times New Roman" w:cs="Times New Roman"/>
                <w:sz w:val="16"/>
              </w:rPr>
            </w:pPr>
            <w:r w:rsidRPr="00945D62">
              <w:rPr>
                <w:rFonts w:ascii="Times New Roman" w:hAnsi="Times New Roman" w:cs="Times New Roman"/>
                <w:sz w:val="16"/>
              </w:rPr>
              <w:t>5</w:t>
            </w:r>
          </w:p>
        </w:tc>
        <w:tc>
          <w:tcPr>
            <w:tcW w:w="371" w:type="pct"/>
          </w:tcPr>
          <w:p w14:paraId="298EABB8" w14:textId="77777777" w:rsidR="00945D62" w:rsidRPr="00945D62" w:rsidRDefault="00945D62" w:rsidP="00945D62">
            <w:pPr>
              <w:ind w:firstLine="0"/>
              <w:jc w:val="center"/>
              <w:rPr>
                <w:rFonts w:ascii="Times New Roman" w:hAnsi="Times New Roman" w:cs="Times New Roman"/>
                <w:sz w:val="16"/>
              </w:rPr>
            </w:pPr>
            <w:r w:rsidRPr="00945D62">
              <w:rPr>
                <w:rFonts w:ascii="Times New Roman" w:hAnsi="Times New Roman" w:cs="Times New Roman"/>
                <w:sz w:val="16"/>
              </w:rPr>
              <w:t>6</w:t>
            </w:r>
          </w:p>
        </w:tc>
        <w:tc>
          <w:tcPr>
            <w:tcW w:w="371" w:type="pct"/>
          </w:tcPr>
          <w:p w14:paraId="615E7F9E" w14:textId="77777777" w:rsidR="00945D62" w:rsidRPr="00945D62" w:rsidRDefault="00945D62" w:rsidP="00945D62">
            <w:pPr>
              <w:ind w:firstLine="0"/>
              <w:jc w:val="center"/>
              <w:rPr>
                <w:rFonts w:ascii="Times New Roman" w:hAnsi="Times New Roman" w:cs="Times New Roman"/>
                <w:sz w:val="16"/>
              </w:rPr>
            </w:pPr>
            <w:r w:rsidRPr="00945D62">
              <w:rPr>
                <w:rFonts w:ascii="Times New Roman" w:hAnsi="Times New Roman" w:cs="Times New Roman"/>
                <w:sz w:val="16"/>
              </w:rPr>
              <w:t>7</w:t>
            </w:r>
          </w:p>
        </w:tc>
        <w:tc>
          <w:tcPr>
            <w:tcW w:w="371" w:type="pct"/>
          </w:tcPr>
          <w:p w14:paraId="0152BF12" w14:textId="77777777" w:rsidR="00945D62" w:rsidRPr="00945D62" w:rsidRDefault="00945D62" w:rsidP="00945D62">
            <w:pPr>
              <w:ind w:firstLine="0"/>
              <w:jc w:val="center"/>
              <w:rPr>
                <w:rFonts w:ascii="Times New Roman" w:hAnsi="Times New Roman" w:cs="Times New Roman"/>
                <w:sz w:val="16"/>
              </w:rPr>
            </w:pPr>
            <w:r w:rsidRPr="00945D62">
              <w:rPr>
                <w:rFonts w:ascii="Times New Roman" w:hAnsi="Times New Roman" w:cs="Times New Roman"/>
                <w:sz w:val="16"/>
              </w:rPr>
              <w:t>8</w:t>
            </w:r>
          </w:p>
        </w:tc>
        <w:tc>
          <w:tcPr>
            <w:tcW w:w="371" w:type="pct"/>
          </w:tcPr>
          <w:p w14:paraId="5E78D3E1" w14:textId="77777777" w:rsidR="00945D62" w:rsidRPr="00945D62" w:rsidRDefault="00945D62" w:rsidP="00945D62">
            <w:pPr>
              <w:ind w:firstLine="0"/>
              <w:jc w:val="center"/>
              <w:rPr>
                <w:rFonts w:ascii="Times New Roman" w:hAnsi="Times New Roman" w:cs="Times New Roman"/>
                <w:sz w:val="16"/>
              </w:rPr>
            </w:pPr>
            <w:r w:rsidRPr="00945D62">
              <w:rPr>
                <w:rFonts w:ascii="Times New Roman" w:hAnsi="Times New Roman" w:cs="Times New Roman"/>
                <w:sz w:val="16"/>
              </w:rPr>
              <w:t>9</w:t>
            </w:r>
          </w:p>
        </w:tc>
        <w:tc>
          <w:tcPr>
            <w:tcW w:w="371" w:type="pct"/>
          </w:tcPr>
          <w:p w14:paraId="5C653D5F" w14:textId="77777777" w:rsidR="00945D62" w:rsidRPr="00945D62" w:rsidRDefault="00945D62" w:rsidP="00945D62">
            <w:pPr>
              <w:ind w:firstLine="0"/>
              <w:jc w:val="center"/>
              <w:rPr>
                <w:rFonts w:ascii="Times New Roman" w:hAnsi="Times New Roman" w:cs="Times New Roman"/>
                <w:sz w:val="16"/>
              </w:rPr>
            </w:pPr>
            <w:r w:rsidRPr="00945D62">
              <w:rPr>
                <w:rFonts w:ascii="Times New Roman" w:hAnsi="Times New Roman" w:cs="Times New Roman"/>
                <w:sz w:val="16"/>
              </w:rPr>
              <w:t>10</w:t>
            </w:r>
          </w:p>
        </w:tc>
        <w:tc>
          <w:tcPr>
            <w:tcW w:w="371" w:type="pct"/>
          </w:tcPr>
          <w:p w14:paraId="32F05AA0" w14:textId="77777777" w:rsidR="00945D62" w:rsidRPr="00945D62" w:rsidRDefault="00945D62" w:rsidP="00945D62">
            <w:pPr>
              <w:ind w:firstLine="0"/>
              <w:jc w:val="center"/>
              <w:rPr>
                <w:rFonts w:ascii="Times New Roman" w:hAnsi="Times New Roman" w:cs="Times New Roman"/>
                <w:sz w:val="16"/>
              </w:rPr>
            </w:pPr>
            <w:r w:rsidRPr="00945D62">
              <w:rPr>
                <w:rFonts w:ascii="Times New Roman" w:hAnsi="Times New Roman" w:cs="Times New Roman"/>
                <w:sz w:val="16"/>
              </w:rPr>
              <w:t>11</w:t>
            </w:r>
          </w:p>
        </w:tc>
        <w:tc>
          <w:tcPr>
            <w:tcW w:w="371" w:type="pct"/>
          </w:tcPr>
          <w:p w14:paraId="49D1824B" w14:textId="77777777" w:rsidR="00945D62" w:rsidRPr="00945D62" w:rsidRDefault="00945D62" w:rsidP="00945D62">
            <w:pPr>
              <w:ind w:firstLine="0"/>
              <w:jc w:val="center"/>
              <w:rPr>
                <w:rFonts w:ascii="Times New Roman" w:hAnsi="Times New Roman" w:cs="Times New Roman"/>
                <w:sz w:val="16"/>
              </w:rPr>
            </w:pPr>
            <w:r w:rsidRPr="00945D62">
              <w:rPr>
                <w:rFonts w:ascii="Times New Roman" w:hAnsi="Times New Roman" w:cs="Times New Roman"/>
                <w:sz w:val="16"/>
              </w:rPr>
              <w:t>12</w:t>
            </w:r>
          </w:p>
        </w:tc>
        <w:tc>
          <w:tcPr>
            <w:tcW w:w="371" w:type="pct"/>
          </w:tcPr>
          <w:p w14:paraId="05804CBE" w14:textId="77777777" w:rsidR="00945D62" w:rsidRPr="00945D62" w:rsidRDefault="00945D62" w:rsidP="00945D62">
            <w:pPr>
              <w:ind w:firstLine="0"/>
              <w:jc w:val="center"/>
              <w:rPr>
                <w:rFonts w:ascii="Times New Roman" w:hAnsi="Times New Roman" w:cs="Times New Roman"/>
                <w:sz w:val="16"/>
              </w:rPr>
            </w:pPr>
            <w:r w:rsidRPr="00945D62">
              <w:rPr>
                <w:rFonts w:ascii="Times New Roman" w:hAnsi="Times New Roman" w:cs="Times New Roman"/>
                <w:sz w:val="16"/>
              </w:rPr>
              <w:t>13</w:t>
            </w:r>
          </w:p>
        </w:tc>
      </w:tr>
      <w:tr w:rsidR="00945D62" w:rsidRPr="00286AC7" w14:paraId="42C96E52" w14:textId="77777777" w:rsidTr="00540099">
        <w:tc>
          <w:tcPr>
            <w:tcW w:w="205" w:type="pct"/>
            <w:vAlign w:val="center"/>
          </w:tcPr>
          <w:p w14:paraId="54E7777D" w14:textId="77777777" w:rsidR="00945D62" w:rsidRPr="00945D62" w:rsidRDefault="00945D62" w:rsidP="00945D62">
            <w:pPr>
              <w:ind w:firstLine="0"/>
              <w:jc w:val="center"/>
              <w:rPr>
                <w:rFonts w:ascii="Times New Roman" w:hAnsi="Times New Roman" w:cs="Times New Roman"/>
                <w:color w:val="000000"/>
                <w:sz w:val="16"/>
              </w:rPr>
            </w:pPr>
            <w:r w:rsidRPr="00945D62">
              <w:rPr>
                <w:rFonts w:ascii="Times New Roman" w:hAnsi="Times New Roman" w:cs="Times New Roman"/>
                <w:color w:val="000000"/>
                <w:sz w:val="16"/>
              </w:rPr>
              <w:t>1.</w:t>
            </w:r>
          </w:p>
        </w:tc>
        <w:tc>
          <w:tcPr>
            <w:tcW w:w="685" w:type="pct"/>
          </w:tcPr>
          <w:p w14:paraId="4EDFD545" w14:textId="77777777" w:rsidR="00945D62" w:rsidRPr="00945D62" w:rsidRDefault="00945D62" w:rsidP="00945D62">
            <w:pPr>
              <w:ind w:firstLine="0"/>
              <w:rPr>
                <w:rFonts w:ascii="Times New Roman" w:hAnsi="Times New Roman" w:cs="Times New Roman"/>
                <w:color w:val="000000"/>
                <w:sz w:val="16"/>
              </w:rPr>
            </w:pPr>
            <w:r>
              <w:rPr>
                <w:rFonts w:ascii="Times New Roman" w:hAnsi="Times New Roman" w:cs="Times New Roman"/>
                <w:color w:val="000000"/>
                <w:sz w:val="16"/>
              </w:rPr>
              <w:t>Наименование показателя</w:t>
            </w:r>
          </w:p>
        </w:tc>
        <w:tc>
          <w:tcPr>
            <w:tcW w:w="396" w:type="pct"/>
          </w:tcPr>
          <w:p w14:paraId="7C059041" w14:textId="77777777" w:rsidR="00945D62" w:rsidRPr="00945D62" w:rsidRDefault="00945D62" w:rsidP="00945D62">
            <w:pPr>
              <w:ind w:firstLine="0"/>
              <w:jc w:val="center"/>
              <w:rPr>
                <w:rFonts w:ascii="Times New Roman" w:hAnsi="Times New Roman" w:cs="Times New Roman"/>
                <w:color w:val="000000"/>
                <w:sz w:val="16"/>
                <w:szCs w:val="24"/>
              </w:rPr>
            </w:pPr>
          </w:p>
        </w:tc>
        <w:tc>
          <w:tcPr>
            <w:tcW w:w="371" w:type="pct"/>
          </w:tcPr>
          <w:p w14:paraId="7C7C05CB" w14:textId="77777777" w:rsidR="00945D62" w:rsidRPr="00945D62" w:rsidRDefault="00945D62" w:rsidP="00945D62">
            <w:pPr>
              <w:ind w:firstLine="0"/>
              <w:jc w:val="center"/>
              <w:rPr>
                <w:rFonts w:ascii="Times New Roman" w:hAnsi="Times New Roman" w:cs="Times New Roman"/>
                <w:color w:val="000000"/>
                <w:sz w:val="16"/>
                <w:szCs w:val="24"/>
              </w:rPr>
            </w:pPr>
          </w:p>
        </w:tc>
        <w:tc>
          <w:tcPr>
            <w:tcW w:w="371" w:type="pct"/>
          </w:tcPr>
          <w:p w14:paraId="3CF74A70" w14:textId="77777777" w:rsidR="00945D62" w:rsidRPr="00945D62" w:rsidRDefault="00945D62" w:rsidP="00945D62">
            <w:pPr>
              <w:ind w:firstLine="0"/>
              <w:jc w:val="center"/>
              <w:rPr>
                <w:rFonts w:ascii="Times New Roman" w:hAnsi="Times New Roman" w:cs="Times New Roman"/>
                <w:color w:val="000000"/>
                <w:sz w:val="16"/>
                <w:szCs w:val="24"/>
              </w:rPr>
            </w:pPr>
          </w:p>
        </w:tc>
        <w:tc>
          <w:tcPr>
            <w:tcW w:w="371" w:type="pct"/>
          </w:tcPr>
          <w:p w14:paraId="75EF70BE" w14:textId="77777777" w:rsidR="00945D62" w:rsidRPr="00945D62" w:rsidRDefault="00945D62" w:rsidP="00945D62">
            <w:pPr>
              <w:ind w:firstLine="0"/>
              <w:jc w:val="center"/>
              <w:rPr>
                <w:rFonts w:ascii="Times New Roman" w:hAnsi="Times New Roman" w:cs="Times New Roman"/>
                <w:color w:val="000000"/>
                <w:sz w:val="16"/>
                <w:szCs w:val="24"/>
              </w:rPr>
            </w:pPr>
          </w:p>
        </w:tc>
        <w:tc>
          <w:tcPr>
            <w:tcW w:w="371" w:type="pct"/>
          </w:tcPr>
          <w:p w14:paraId="7DC522DA" w14:textId="77777777" w:rsidR="00945D62" w:rsidRPr="00945D62" w:rsidRDefault="00945D62" w:rsidP="00945D62">
            <w:pPr>
              <w:ind w:firstLine="0"/>
              <w:jc w:val="center"/>
              <w:rPr>
                <w:rFonts w:ascii="Times New Roman" w:hAnsi="Times New Roman" w:cs="Times New Roman"/>
                <w:color w:val="000000"/>
                <w:sz w:val="16"/>
                <w:szCs w:val="24"/>
              </w:rPr>
            </w:pPr>
          </w:p>
        </w:tc>
        <w:tc>
          <w:tcPr>
            <w:tcW w:w="371" w:type="pct"/>
          </w:tcPr>
          <w:p w14:paraId="0ED712E3" w14:textId="77777777" w:rsidR="00945D62" w:rsidRPr="00945D62" w:rsidRDefault="00945D62" w:rsidP="00945D62">
            <w:pPr>
              <w:ind w:firstLine="0"/>
              <w:jc w:val="center"/>
              <w:rPr>
                <w:rFonts w:ascii="Times New Roman" w:hAnsi="Times New Roman" w:cs="Times New Roman"/>
                <w:color w:val="000000"/>
                <w:sz w:val="16"/>
                <w:szCs w:val="24"/>
              </w:rPr>
            </w:pPr>
          </w:p>
        </w:tc>
        <w:tc>
          <w:tcPr>
            <w:tcW w:w="371" w:type="pct"/>
          </w:tcPr>
          <w:p w14:paraId="6BFC5485" w14:textId="77777777" w:rsidR="00945D62" w:rsidRPr="00945D62" w:rsidRDefault="00945D62" w:rsidP="00945D62">
            <w:pPr>
              <w:ind w:firstLine="0"/>
              <w:jc w:val="center"/>
              <w:rPr>
                <w:rFonts w:ascii="Times New Roman" w:hAnsi="Times New Roman" w:cs="Times New Roman"/>
                <w:color w:val="000000"/>
                <w:sz w:val="16"/>
                <w:szCs w:val="24"/>
              </w:rPr>
            </w:pPr>
          </w:p>
        </w:tc>
        <w:tc>
          <w:tcPr>
            <w:tcW w:w="371" w:type="pct"/>
          </w:tcPr>
          <w:p w14:paraId="4A436C26" w14:textId="77777777" w:rsidR="00945D62" w:rsidRPr="00945D62" w:rsidRDefault="00945D62" w:rsidP="00945D62">
            <w:pPr>
              <w:ind w:firstLine="0"/>
              <w:jc w:val="center"/>
              <w:rPr>
                <w:rFonts w:ascii="Times New Roman" w:hAnsi="Times New Roman" w:cs="Times New Roman"/>
                <w:color w:val="000000"/>
                <w:sz w:val="16"/>
                <w:szCs w:val="24"/>
              </w:rPr>
            </w:pPr>
          </w:p>
        </w:tc>
        <w:tc>
          <w:tcPr>
            <w:tcW w:w="371" w:type="pct"/>
          </w:tcPr>
          <w:p w14:paraId="1798D522" w14:textId="77777777" w:rsidR="00945D62" w:rsidRPr="00945D62" w:rsidRDefault="00945D62" w:rsidP="00945D62">
            <w:pPr>
              <w:ind w:firstLine="0"/>
              <w:jc w:val="center"/>
              <w:rPr>
                <w:rFonts w:ascii="Times New Roman" w:hAnsi="Times New Roman" w:cs="Times New Roman"/>
                <w:color w:val="000000"/>
                <w:sz w:val="16"/>
                <w:szCs w:val="24"/>
              </w:rPr>
            </w:pPr>
          </w:p>
        </w:tc>
        <w:tc>
          <w:tcPr>
            <w:tcW w:w="371" w:type="pct"/>
          </w:tcPr>
          <w:p w14:paraId="5D353F55" w14:textId="77777777" w:rsidR="00945D62" w:rsidRPr="00945D62" w:rsidRDefault="00945D62" w:rsidP="00945D62">
            <w:pPr>
              <w:ind w:firstLine="0"/>
              <w:jc w:val="center"/>
              <w:rPr>
                <w:rFonts w:ascii="Times New Roman" w:hAnsi="Times New Roman" w:cs="Times New Roman"/>
                <w:color w:val="000000"/>
                <w:sz w:val="16"/>
                <w:szCs w:val="24"/>
              </w:rPr>
            </w:pPr>
          </w:p>
        </w:tc>
        <w:tc>
          <w:tcPr>
            <w:tcW w:w="371" w:type="pct"/>
          </w:tcPr>
          <w:p w14:paraId="5ECB92BE" w14:textId="77777777" w:rsidR="00945D62" w:rsidRPr="00945D62" w:rsidRDefault="00945D62" w:rsidP="00945D62">
            <w:pPr>
              <w:ind w:firstLine="0"/>
              <w:jc w:val="center"/>
              <w:rPr>
                <w:rFonts w:ascii="Times New Roman" w:hAnsi="Times New Roman" w:cs="Times New Roman"/>
                <w:color w:val="000000"/>
                <w:sz w:val="16"/>
                <w:szCs w:val="24"/>
              </w:rPr>
            </w:pPr>
          </w:p>
        </w:tc>
      </w:tr>
    </w:tbl>
    <w:p w14:paraId="449A1DD3" w14:textId="77777777" w:rsidR="00945D62" w:rsidRPr="000867DD" w:rsidRDefault="00945D62" w:rsidP="00945D62">
      <w:pPr>
        <w:spacing w:after="0" w:line="240" w:lineRule="auto"/>
        <w:ind w:firstLine="709"/>
        <w:jc w:val="both"/>
        <w:rPr>
          <w:rFonts w:ascii="Times New Roman" w:hAnsi="Times New Roman" w:cs="Times New Roman"/>
          <w:sz w:val="28"/>
          <w:szCs w:val="28"/>
        </w:rPr>
      </w:pPr>
    </w:p>
    <w:sectPr w:rsidR="00945D62" w:rsidRPr="000867DD" w:rsidSect="003D2802">
      <w:headerReference w:type="default" r:id="rId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655C1F" w14:textId="77777777" w:rsidR="003069E9" w:rsidRDefault="003069E9" w:rsidP="00BA710B">
      <w:pPr>
        <w:spacing w:after="0" w:line="240" w:lineRule="auto"/>
      </w:pPr>
      <w:r>
        <w:separator/>
      </w:r>
    </w:p>
  </w:endnote>
  <w:endnote w:type="continuationSeparator" w:id="0">
    <w:p w14:paraId="433145E6" w14:textId="77777777" w:rsidR="003069E9" w:rsidRDefault="003069E9" w:rsidP="00BA71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E4417E" w14:textId="77777777" w:rsidR="003069E9" w:rsidRDefault="003069E9" w:rsidP="00BA710B">
      <w:pPr>
        <w:spacing w:after="0" w:line="240" w:lineRule="auto"/>
      </w:pPr>
      <w:r>
        <w:separator/>
      </w:r>
    </w:p>
  </w:footnote>
  <w:footnote w:type="continuationSeparator" w:id="0">
    <w:p w14:paraId="582C4F8F" w14:textId="77777777" w:rsidR="003069E9" w:rsidRDefault="003069E9" w:rsidP="00BA710B">
      <w:pPr>
        <w:spacing w:after="0" w:line="240" w:lineRule="auto"/>
      </w:pPr>
      <w:r>
        <w:continuationSeparator/>
      </w:r>
    </w:p>
  </w:footnote>
  <w:footnote w:id="1">
    <w:p w14:paraId="16299BEA" w14:textId="21ADA9F9" w:rsidR="00AF272E" w:rsidRPr="00AF272E" w:rsidRDefault="00AF272E" w:rsidP="00AF272E">
      <w:pPr>
        <w:pStyle w:val="a6"/>
        <w:jc w:val="both"/>
        <w:rPr>
          <w:sz w:val="22"/>
          <w:szCs w:val="22"/>
        </w:rPr>
      </w:pPr>
      <w:r w:rsidRPr="00AF272E">
        <w:rPr>
          <w:rStyle w:val="a8"/>
          <w:sz w:val="22"/>
          <w:szCs w:val="22"/>
        </w:rPr>
        <w:footnoteRef/>
      </w:r>
      <w:r w:rsidR="00D01C54">
        <w:rPr>
          <w:sz w:val="22"/>
          <w:szCs w:val="22"/>
        </w:rPr>
        <w:t> </w:t>
      </w:r>
      <w:r w:rsidRPr="00AF272E">
        <w:rPr>
          <w:sz w:val="22"/>
          <w:szCs w:val="22"/>
        </w:rPr>
        <w:t>Утвержден приказом Департамента экономической политики и развития города Москвы от 30.06.2025 № ДПР-ПР-110/25.</w:t>
      </w:r>
    </w:p>
  </w:footnote>
  <w:footnote w:id="2">
    <w:p w14:paraId="554F1761" w14:textId="1E5E6E08" w:rsidR="000867DD" w:rsidRPr="00AF272E" w:rsidRDefault="000867DD" w:rsidP="00AF272E">
      <w:pPr>
        <w:pStyle w:val="a6"/>
        <w:jc w:val="both"/>
        <w:rPr>
          <w:sz w:val="22"/>
          <w:szCs w:val="22"/>
        </w:rPr>
      </w:pPr>
      <w:r w:rsidRPr="00AF272E">
        <w:rPr>
          <w:rStyle w:val="a8"/>
          <w:sz w:val="22"/>
          <w:szCs w:val="22"/>
        </w:rPr>
        <w:footnoteRef/>
      </w:r>
      <w:r w:rsidRPr="00AF272E">
        <w:rPr>
          <w:sz w:val="22"/>
          <w:szCs w:val="22"/>
        </w:rPr>
        <w:t xml:space="preserve"> На безвозмездной или платной основе.</w:t>
      </w:r>
    </w:p>
  </w:footnote>
  <w:footnote w:id="3">
    <w:p w14:paraId="5640C6FE" w14:textId="77777777" w:rsidR="00945D62" w:rsidRPr="00AF272E" w:rsidRDefault="00945D62" w:rsidP="00AF272E">
      <w:pPr>
        <w:pStyle w:val="a6"/>
        <w:jc w:val="both"/>
        <w:rPr>
          <w:sz w:val="22"/>
          <w:szCs w:val="22"/>
        </w:rPr>
      </w:pPr>
      <w:r w:rsidRPr="00AF272E">
        <w:rPr>
          <w:rStyle w:val="a8"/>
          <w:sz w:val="22"/>
          <w:szCs w:val="22"/>
        </w:rPr>
        <w:footnoteRef/>
      </w:r>
      <w:r w:rsidRPr="00AF272E">
        <w:rPr>
          <w:sz w:val="22"/>
          <w:szCs w:val="22"/>
          <w:lang w:val="en-US"/>
        </w:rPr>
        <w:t> </w:t>
      </w:r>
      <w:r w:rsidRPr="00AF272E">
        <w:rPr>
          <w:sz w:val="22"/>
          <w:szCs w:val="22"/>
        </w:rPr>
        <w:t>Если информационная система для формирования значений не используется, необходимо описать способ формирования ежемесячных (ежеквартальных) значений.</w:t>
      </w:r>
    </w:p>
  </w:footnote>
  <w:footnote w:id="4">
    <w:p w14:paraId="0E1EE78D" w14:textId="77777777" w:rsidR="00945D62" w:rsidRPr="00AF272E" w:rsidRDefault="00945D62" w:rsidP="00AF272E">
      <w:pPr>
        <w:pStyle w:val="a6"/>
        <w:jc w:val="both"/>
        <w:rPr>
          <w:sz w:val="22"/>
          <w:szCs w:val="22"/>
        </w:rPr>
      </w:pPr>
      <w:r w:rsidRPr="00AF272E">
        <w:rPr>
          <w:rStyle w:val="a8"/>
          <w:sz w:val="22"/>
          <w:szCs w:val="22"/>
        </w:rPr>
        <w:footnoteRef/>
      </w:r>
      <w:r w:rsidRPr="00AF272E">
        <w:rPr>
          <w:sz w:val="22"/>
          <w:szCs w:val="22"/>
        </w:rPr>
        <w:t> Здесь и далее – если формирование значений осуществляется более чем 10 субъектами (учреждениями или организациями), необходимо указать обобщенное их наименование (например, «осуществляется Префектурами административных округов города Москвы» или «осуществляется подведомственными организациями, ответственными за …»).</w:t>
      </w:r>
    </w:p>
  </w:footnote>
  <w:footnote w:id="5">
    <w:p w14:paraId="52A5C791" w14:textId="77777777" w:rsidR="00945D62" w:rsidRPr="00AF272E" w:rsidRDefault="00945D62" w:rsidP="00AF272E">
      <w:pPr>
        <w:pStyle w:val="a6"/>
        <w:jc w:val="both"/>
        <w:rPr>
          <w:sz w:val="22"/>
          <w:szCs w:val="22"/>
        </w:rPr>
      </w:pPr>
      <w:r w:rsidRPr="00AF272E">
        <w:rPr>
          <w:rStyle w:val="a8"/>
          <w:sz w:val="22"/>
          <w:szCs w:val="22"/>
        </w:rPr>
        <w:footnoteRef/>
      </w:r>
      <w:r w:rsidRPr="00AF272E">
        <w:rPr>
          <w:sz w:val="22"/>
          <w:szCs w:val="22"/>
        </w:rPr>
        <w:t xml:space="preserve"> Предусмотрены п.4 Порядка </w:t>
      </w:r>
      <w:r w:rsidRPr="00AF272E">
        <w:rPr>
          <w:color w:val="000000"/>
          <w:spacing w:val="-4"/>
          <w:sz w:val="22"/>
          <w:szCs w:val="22"/>
        </w:rPr>
        <w:t>осуществления мониторинга.</w:t>
      </w:r>
      <w:r w:rsidRPr="00AF272E">
        <w:rPr>
          <w:color w:val="000000"/>
          <w:spacing w:val="-4"/>
          <w:sz w:val="22"/>
          <w:szCs w:val="22"/>
          <w:shd w:val="clear" w:color="auto" w:fill="E8E8E8"/>
        </w:rPr>
        <w:t xml:space="preserve"> </w:t>
      </w:r>
    </w:p>
  </w:footnote>
  <w:footnote w:id="6">
    <w:p w14:paraId="3CE5DA1F" w14:textId="77777777" w:rsidR="00945D62" w:rsidRPr="00AF272E" w:rsidRDefault="00945D62" w:rsidP="00AF272E">
      <w:pPr>
        <w:pStyle w:val="a6"/>
        <w:jc w:val="both"/>
        <w:rPr>
          <w:sz w:val="22"/>
          <w:szCs w:val="22"/>
        </w:rPr>
      </w:pPr>
      <w:r w:rsidRPr="00AF272E">
        <w:rPr>
          <w:rStyle w:val="a8"/>
          <w:sz w:val="22"/>
          <w:szCs w:val="22"/>
        </w:rPr>
        <w:footnoteRef/>
      </w:r>
      <w:r w:rsidR="00AF272E" w:rsidRPr="00AF272E">
        <w:rPr>
          <w:sz w:val="22"/>
          <w:szCs w:val="22"/>
        </w:rPr>
        <w:t> </w:t>
      </w:r>
      <w:r w:rsidRPr="00AF272E">
        <w:rPr>
          <w:sz w:val="22"/>
          <w:szCs w:val="22"/>
        </w:rPr>
        <w:t>При наличии иных, в том числе мониторинговых, косвенных и прокси-показателей, формируемых в соответствии с п.4 Порядка осуществления текущего мониторинга исполнения государственных программ города Москвы, необходимо включить информацию по соответствующим показателям в настоящую таблицу.</w:t>
      </w:r>
    </w:p>
  </w:footnote>
  <w:footnote w:id="7">
    <w:p w14:paraId="58EDA5EF" w14:textId="77777777" w:rsidR="00945D62" w:rsidRPr="00AF272E" w:rsidRDefault="00945D62" w:rsidP="00AF272E">
      <w:pPr>
        <w:pStyle w:val="a6"/>
        <w:jc w:val="both"/>
        <w:rPr>
          <w:sz w:val="22"/>
          <w:szCs w:val="22"/>
        </w:rPr>
      </w:pPr>
      <w:r w:rsidRPr="00AF272E">
        <w:rPr>
          <w:rStyle w:val="a8"/>
          <w:sz w:val="22"/>
          <w:szCs w:val="22"/>
        </w:rPr>
        <w:footnoteRef/>
      </w:r>
      <w:r w:rsidRPr="00AF272E">
        <w:rPr>
          <w:sz w:val="22"/>
          <w:szCs w:val="22"/>
        </w:rPr>
        <w:t xml:space="preserve"> Здесь и далее – по состоянию на первое число месяца, следующего за отчетным кварталом. В случае если в период 2023-2025 года осуществлено изменение (в части наименования, единиц измерения, порядка расчета и т.п.) либо исключение показателя, приводятся наименования и значения первоначального и актуализированного показателя (с указанием в сноске сведений об исключении (не актуальности) показателя на дату представления информации.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9085469"/>
      <w:docPartObj>
        <w:docPartGallery w:val="Page Numbers (Top of Page)"/>
        <w:docPartUnique/>
      </w:docPartObj>
    </w:sdtPr>
    <w:sdtEndPr>
      <w:rPr>
        <w:rFonts w:ascii="Times New Roman" w:hAnsi="Times New Roman" w:cs="Times New Roman"/>
      </w:rPr>
    </w:sdtEndPr>
    <w:sdtContent>
      <w:p w14:paraId="1BDBE66C" w14:textId="77777777" w:rsidR="000867DD" w:rsidRPr="00540099" w:rsidRDefault="000867DD">
        <w:pPr>
          <w:pStyle w:val="a9"/>
          <w:jc w:val="center"/>
          <w:rPr>
            <w:rFonts w:ascii="Times New Roman" w:hAnsi="Times New Roman" w:cs="Times New Roman"/>
          </w:rPr>
        </w:pPr>
        <w:r w:rsidRPr="00540099">
          <w:rPr>
            <w:rFonts w:ascii="Times New Roman" w:hAnsi="Times New Roman" w:cs="Times New Roman"/>
          </w:rPr>
          <w:fldChar w:fldCharType="begin"/>
        </w:r>
        <w:r w:rsidRPr="00540099">
          <w:rPr>
            <w:rFonts w:ascii="Times New Roman" w:hAnsi="Times New Roman" w:cs="Times New Roman"/>
          </w:rPr>
          <w:instrText>PAGE   \* MERGEFORMAT</w:instrText>
        </w:r>
        <w:r w:rsidRPr="00540099">
          <w:rPr>
            <w:rFonts w:ascii="Times New Roman" w:hAnsi="Times New Roman" w:cs="Times New Roman"/>
          </w:rPr>
          <w:fldChar w:fldCharType="separate"/>
        </w:r>
        <w:r w:rsidR="00BE4004">
          <w:rPr>
            <w:rFonts w:ascii="Times New Roman" w:hAnsi="Times New Roman" w:cs="Times New Roman"/>
            <w:noProof/>
          </w:rPr>
          <w:t>3</w:t>
        </w:r>
        <w:r w:rsidRPr="00540099">
          <w:rPr>
            <w:rFonts w:ascii="Times New Roman" w:hAnsi="Times New Roman" w:cs="Times New Roman"/>
          </w:rPr>
          <w:fldChar w:fldCharType="end"/>
        </w:r>
      </w:p>
    </w:sdtContent>
  </w:sdt>
  <w:p w14:paraId="5E236F82" w14:textId="77777777" w:rsidR="000867DD" w:rsidRDefault="000867DD">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trackRevision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C417C"/>
    <w:rsid w:val="000867DD"/>
    <w:rsid w:val="0020035C"/>
    <w:rsid w:val="003069E9"/>
    <w:rsid w:val="003D2802"/>
    <w:rsid w:val="00540099"/>
    <w:rsid w:val="005C417C"/>
    <w:rsid w:val="007854D5"/>
    <w:rsid w:val="00945D62"/>
    <w:rsid w:val="00AF272E"/>
    <w:rsid w:val="00BA710B"/>
    <w:rsid w:val="00BE4004"/>
    <w:rsid w:val="00D01C54"/>
    <w:rsid w:val="00D04D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71500"/>
  <w15:docId w15:val="{ECBEB184-0308-465E-A955-7ECF6BE3E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A710B"/>
    <w:pPr>
      <w:ind w:left="720"/>
      <w:contextualSpacing/>
    </w:pPr>
  </w:style>
  <w:style w:type="table" w:styleId="a4">
    <w:name w:val="Table Grid"/>
    <w:basedOn w:val="a1"/>
    <w:uiPriority w:val="39"/>
    <w:rsid w:val="00BA710B"/>
    <w:pPr>
      <w:spacing w:after="0" w:line="240" w:lineRule="auto"/>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unhideWhenUsed/>
    <w:rsid w:val="00BA71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footnote text"/>
    <w:aliases w:val=" Знак,Знак,Знак Знак,Текст сноски Знак Знак, Знак Знак Знак Знак,Текст сноски НИВ,Знак Знак Знак Знак,fn,Знак2, Знак2,Текст сноски Знак1 Знак,Текст сноски Знак Знак1 Знак,Знак Знак Знак1 Знак,З,f,Зн,Зна"/>
    <w:basedOn w:val="a"/>
    <w:link w:val="1"/>
    <w:uiPriority w:val="99"/>
    <w:unhideWhenUsed/>
    <w:qFormat/>
    <w:rsid w:val="000867DD"/>
    <w:pPr>
      <w:spacing w:after="40" w:line="240" w:lineRule="auto"/>
    </w:pPr>
    <w:rPr>
      <w:rFonts w:ascii="Times New Roman" w:eastAsia="Times New Roman" w:hAnsi="Times New Roman" w:cs="Times New Roman"/>
      <w:sz w:val="18"/>
      <w:szCs w:val="24"/>
      <w:lang w:eastAsia="zh-CN"/>
    </w:rPr>
  </w:style>
  <w:style w:type="character" w:customStyle="1" w:styleId="a7">
    <w:name w:val="Текст сноски Знак"/>
    <w:basedOn w:val="a0"/>
    <w:uiPriority w:val="99"/>
    <w:semiHidden/>
    <w:rsid w:val="000867DD"/>
    <w:rPr>
      <w:sz w:val="20"/>
      <w:szCs w:val="20"/>
    </w:rPr>
  </w:style>
  <w:style w:type="character" w:customStyle="1" w:styleId="1">
    <w:name w:val="Текст сноски Знак1"/>
    <w:aliases w:val=" Знак Знак,Знак Знак1,Знак Знак Знак,Текст сноски Знак Знак Знак, Знак Знак Знак Знак Знак,Текст сноски НИВ Знак,Знак Знак Знак Знак Знак,fn Знак,Знак2 Знак, Знак2 Знак,Текст сноски Знак1 Знак Знак,Текст сноски Знак Знак1 Знак Знак"/>
    <w:link w:val="a6"/>
    <w:uiPriority w:val="99"/>
    <w:rsid w:val="000867DD"/>
    <w:rPr>
      <w:rFonts w:ascii="Times New Roman" w:eastAsia="Times New Roman" w:hAnsi="Times New Roman" w:cs="Times New Roman"/>
      <w:sz w:val="18"/>
      <w:szCs w:val="24"/>
      <w:lang w:eastAsia="zh-CN"/>
    </w:rPr>
  </w:style>
  <w:style w:type="character" w:styleId="a8">
    <w:name w:val="footnote reference"/>
    <w:aliases w:val="текст сноски,анкета сноска,Знак сноски-FN,Ciae niinee-FN,Знак сноски 1,Ciae niinee 1,fr,Used by Word for Help footnote symbols,Avg - Знак сноски,avg-Знак сноски,Referencia nota al pie,ООО Знак сноски,СНОСКА,сноска1,ftref,Avg,вески,ХИА_ЗС,SUP"/>
    <w:uiPriority w:val="99"/>
    <w:qFormat/>
    <w:rsid w:val="000867DD"/>
    <w:rPr>
      <w:vertAlign w:val="superscript"/>
    </w:rPr>
  </w:style>
  <w:style w:type="paragraph" w:styleId="a9">
    <w:name w:val="header"/>
    <w:basedOn w:val="a"/>
    <w:link w:val="aa"/>
    <w:uiPriority w:val="99"/>
    <w:unhideWhenUsed/>
    <w:rsid w:val="000867D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867DD"/>
  </w:style>
  <w:style w:type="paragraph" w:styleId="ab">
    <w:name w:val="footer"/>
    <w:basedOn w:val="a"/>
    <w:link w:val="ac"/>
    <w:uiPriority w:val="99"/>
    <w:unhideWhenUsed/>
    <w:rsid w:val="000867D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867DD"/>
  </w:style>
  <w:style w:type="paragraph" w:styleId="ad">
    <w:name w:val="Balloon Text"/>
    <w:basedOn w:val="a"/>
    <w:link w:val="ae"/>
    <w:uiPriority w:val="99"/>
    <w:semiHidden/>
    <w:unhideWhenUsed/>
    <w:rsid w:val="00D04DC1"/>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D04DC1"/>
    <w:rPr>
      <w:rFonts w:ascii="Segoe UI" w:hAnsi="Segoe UI" w:cs="Segoe UI"/>
      <w:sz w:val="18"/>
      <w:szCs w:val="18"/>
    </w:rPr>
  </w:style>
  <w:style w:type="character" w:styleId="af">
    <w:name w:val="annotation reference"/>
    <w:basedOn w:val="a0"/>
    <w:uiPriority w:val="99"/>
    <w:semiHidden/>
    <w:unhideWhenUsed/>
    <w:rsid w:val="00D01C54"/>
    <w:rPr>
      <w:sz w:val="16"/>
      <w:szCs w:val="16"/>
    </w:rPr>
  </w:style>
  <w:style w:type="paragraph" w:styleId="af0">
    <w:name w:val="annotation text"/>
    <w:basedOn w:val="a"/>
    <w:link w:val="af1"/>
    <w:uiPriority w:val="99"/>
    <w:semiHidden/>
    <w:unhideWhenUsed/>
    <w:rsid w:val="00D01C54"/>
    <w:pPr>
      <w:spacing w:line="240" w:lineRule="auto"/>
    </w:pPr>
    <w:rPr>
      <w:sz w:val="20"/>
      <w:szCs w:val="20"/>
    </w:rPr>
  </w:style>
  <w:style w:type="character" w:customStyle="1" w:styleId="af1">
    <w:name w:val="Текст примечания Знак"/>
    <w:basedOn w:val="a0"/>
    <w:link w:val="af0"/>
    <w:uiPriority w:val="99"/>
    <w:semiHidden/>
    <w:rsid w:val="00D01C54"/>
    <w:rPr>
      <w:sz w:val="20"/>
      <w:szCs w:val="20"/>
    </w:rPr>
  </w:style>
  <w:style w:type="paragraph" w:styleId="af2">
    <w:name w:val="annotation subject"/>
    <w:basedOn w:val="af0"/>
    <w:next w:val="af0"/>
    <w:link w:val="af3"/>
    <w:uiPriority w:val="99"/>
    <w:semiHidden/>
    <w:unhideWhenUsed/>
    <w:rsid w:val="00D01C54"/>
    <w:rPr>
      <w:b/>
      <w:bCs/>
    </w:rPr>
  </w:style>
  <w:style w:type="character" w:customStyle="1" w:styleId="af3">
    <w:name w:val="Тема примечания Знак"/>
    <w:basedOn w:val="af1"/>
    <w:link w:val="af2"/>
    <w:uiPriority w:val="99"/>
    <w:semiHidden/>
    <w:rsid w:val="00D01C5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3</Pages>
  <Words>882</Words>
  <Characters>5033</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Кутуков Антон Антонович</dc:creator>
  <cp:keywords/>
  <dc:description/>
  <cp:lastModifiedBy>Павлова Ольга Владимировна</cp:lastModifiedBy>
  <cp:revision>9</cp:revision>
  <cp:lastPrinted>2026-06-25T06:29:00Z</cp:lastPrinted>
  <dcterms:created xsi:type="dcterms:W3CDTF">2025-12-03T18:37:00Z</dcterms:created>
  <dcterms:modified xsi:type="dcterms:W3CDTF">2026-08-25T11:19:00Z</dcterms:modified>
</cp:coreProperties>
</file>