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4F25" w14:textId="145941DE" w:rsidR="0081794E" w:rsidRDefault="0081794E" w:rsidP="0081794E">
      <w:pPr>
        <w:shd w:val="clear" w:color="auto" w:fill="FFFFFF"/>
        <w:tabs>
          <w:tab w:val="left" w:pos="4253"/>
        </w:tabs>
        <w:spacing w:after="0" w:line="240" w:lineRule="auto"/>
        <w:jc w:val="both"/>
        <w:rPr>
          <w:rFonts w:ascii="Times New Roman" w:hAnsi="Times New Roman"/>
          <w:sz w:val="28"/>
          <w:szCs w:val="28"/>
        </w:rPr>
      </w:pPr>
      <w:bookmarkStart w:id="0" w:name="_GoBack"/>
      <w:bookmarkEnd w:id="0"/>
    </w:p>
    <w:p w14:paraId="7AD9567C" w14:textId="77777777" w:rsidR="0081794E" w:rsidRPr="0025237F" w:rsidRDefault="0081794E" w:rsidP="0081794E">
      <w:pPr>
        <w:keepNext/>
        <w:widowControl w:val="0"/>
        <w:tabs>
          <w:tab w:val="left" w:pos="283"/>
          <w:tab w:val="left" w:pos="4395"/>
        </w:tabs>
        <w:spacing w:after="0" w:line="240" w:lineRule="auto"/>
        <w:ind w:left="7655"/>
        <w:outlineLvl w:val="0"/>
        <w:rPr>
          <w:rFonts w:ascii="Times New Roman" w:eastAsia="Times New Roman" w:hAnsi="Times New Roman"/>
          <w:bCs/>
          <w:sz w:val="24"/>
          <w:szCs w:val="24"/>
          <w:lang w:eastAsia="ru-RU"/>
        </w:rPr>
      </w:pPr>
      <w:r w:rsidRPr="0025237F">
        <w:rPr>
          <w:rFonts w:ascii="Times New Roman" w:eastAsia="Times New Roman" w:hAnsi="Times New Roman"/>
          <w:bCs/>
          <w:sz w:val="24"/>
          <w:szCs w:val="24"/>
          <w:lang w:eastAsia="ru-RU"/>
        </w:rPr>
        <w:t xml:space="preserve">Приложение </w:t>
      </w:r>
      <w:r>
        <w:rPr>
          <w:rFonts w:ascii="Times New Roman" w:eastAsia="Times New Roman" w:hAnsi="Times New Roman"/>
          <w:bCs/>
          <w:sz w:val="24"/>
          <w:szCs w:val="24"/>
          <w:lang w:eastAsia="ru-RU"/>
        </w:rPr>
        <w:t>2</w:t>
      </w:r>
    </w:p>
    <w:p w14:paraId="7ED7DF29" w14:textId="77777777" w:rsidR="0081794E" w:rsidRPr="0025237F" w:rsidRDefault="0081794E" w:rsidP="0081794E">
      <w:pPr>
        <w:spacing w:after="0" w:line="240" w:lineRule="auto"/>
        <w:ind w:left="7655"/>
        <w:rPr>
          <w:rFonts w:ascii="Times New Roman" w:hAnsi="Times New Roman"/>
          <w:sz w:val="24"/>
          <w:szCs w:val="24"/>
        </w:rPr>
      </w:pPr>
      <w:r w:rsidRPr="0025237F">
        <w:rPr>
          <w:rFonts w:ascii="Times New Roman" w:hAnsi="Times New Roman"/>
          <w:sz w:val="24"/>
          <w:szCs w:val="24"/>
        </w:rPr>
        <w:t xml:space="preserve">к Стандарту </w:t>
      </w:r>
      <w:r>
        <w:rPr>
          <w:rFonts w:ascii="Times New Roman" w:hAnsi="Times New Roman"/>
          <w:sz w:val="24"/>
          <w:szCs w:val="24"/>
        </w:rPr>
        <w:t>2.1</w:t>
      </w:r>
      <w:r w:rsidRPr="0025237F">
        <w:rPr>
          <w:rFonts w:ascii="Times New Roman" w:hAnsi="Times New Roman"/>
          <w:sz w:val="24"/>
          <w:szCs w:val="24"/>
        </w:rPr>
        <w:t>.</w:t>
      </w:r>
    </w:p>
    <w:p w14:paraId="3A991B82" w14:textId="77777777" w:rsidR="0081794E" w:rsidRDefault="0081794E" w:rsidP="0081794E">
      <w:pPr>
        <w:spacing w:after="0" w:line="240" w:lineRule="auto"/>
        <w:ind w:right="4988"/>
        <w:jc w:val="both"/>
        <w:rPr>
          <w:rFonts w:ascii="Times New Roman" w:hAnsi="Times New Roman"/>
          <w:bCs/>
          <w:sz w:val="24"/>
          <w:szCs w:val="24"/>
        </w:rPr>
      </w:pPr>
      <w:r>
        <w:rPr>
          <w:rFonts w:ascii="Times New Roman" w:hAnsi="Times New Roman"/>
          <w:bCs/>
          <w:sz w:val="24"/>
          <w:szCs w:val="24"/>
        </w:rPr>
        <w:t xml:space="preserve">Форма заключения </w:t>
      </w:r>
      <w:r w:rsidRPr="00F7306A">
        <w:rPr>
          <w:rFonts w:ascii="Times New Roman" w:hAnsi="Times New Roman"/>
          <w:bCs/>
          <w:sz w:val="24"/>
          <w:szCs w:val="24"/>
        </w:rPr>
        <w:t>на годовую бюджетную отч</w:t>
      </w:r>
      <w:r>
        <w:rPr>
          <w:rFonts w:ascii="Times New Roman" w:hAnsi="Times New Roman"/>
          <w:bCs/>
          <w:sz w:val="24"/>
          <w:szCs w:val="24"/>
        </w:rPr>
        <w:t xml:space="preserve">етность главного администратора </w:t>
      </w:r>
      <w:r w:rsidRPr="00F7306A">
        <w:rPr>
          <w:rFonts w:ascii="Times New Roman" w:hAnsi="Times New Roman"/>
          <w:bCs/>
          <w:sz w:val="24"/>
          <w:szCs w:val="24"/>
        </w:rPr>
        <w:t>бюджетных средств города Москвы</w:t>
      </w:r>
    </w:p>
    <w:p w14:paraId="1EC12E8F" w14:textId="77777777" w:rsidR="0081794E" w:rsidRPr="00841050" w:rsidRDefault="0081794E" w:rsidP="0081794E">
      <w:pPr>
        <w:spacing w:after="0" w:line="240" w:lineRule="auto"/>
        <w:ind w:right="6236"/>
        <w:jc w:val="both"/>
        <w:rPr>
          <w:rFonts w:ascii="Times New Roman" w:hAnsi="Times New Roman"/>
          <w:bCs/>
          <w:sz w:val="24"/>
          <w:szCs w:val="24"/>
        </w:rPr>
      </w:pPr>
    </w:p>
    <w:p w14:paraId="7423DFBD" w14:textId="77777777" w:rsidR="0081794E" w:rsidRPr="00CE726B" w:rsidRDefault="0081794E" w:rsidP="0081794E">
      <w:pPr>
        <w:spacing w:after="0"/>
        <w:jc w:val="center"/>
        <w:rPr>
          <w:rFonts w:ascii="Times New Roman" w:hAnsi="Times New Roman"/>
          <w:sz w:val="56"/>
          <w:lang w:eastAsia="ru-RU"/>
        </w:rPr>
      </w:pPr>
      <w:r w:rsidRPr="00286CC8">
        <w:rPr>
          <w:rFonts w:ascii="Times New Roman" w:hAnsi="Times New Roman"/>
          <w:b/>
          <w:sz w:val="32"/>
          <w:lang w:eastAsia="ru-RU"/>
        </w:rPr>
        <w:t>КОНТРОЛЬНО-СЧЕТНАЯ ПАЛАТА МОСКВЫ</w:t>
      </w:r>
    </w:p>
    <w:p w14:paraId="1F4B53EB" w14:textId="77777777" w:rsidR="0081794E" w:rsidRPr="00A14A31" w:rsidRDefault="0081794E" w:rsidP="0081794E">
      <w:pPr>
        <w:spacing w:after="0" w:line="240" w:lineRule="auto"/>
        <w:rPr>
          <w:rFonts w:ascii="Times New Roman" w:eastAsia="Times New Roman" w:hAnsi="Times New Roman"/>
          <w:sz w:val="24"/>
          <w:szCs w:val="24"/>
          <w:lang w:eastAsia="ru-RU"/>
        </w:rPr>
      </w:pPr>
      <w:r w:rsidRPr="00A14A31">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30263F54" wp14:editId="465842A5">
                <wp:simplePos x="0" y="0"/>
                <wp:positionH relativeFrom="column">
                  <wp:posOffset>-5080</wp:posOffset>
                </wp:positionH>
                <wp:positionV relativeFrom="paragraph">
                  <wp:posOffset>52705</wp:posOffset>
                </wp:positionV>
                <wp:extent cx="5978525" cy="0"/>
                <wp:effectExtent l="0" t="19050" r="31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2C73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15pt" to="470.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iV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" strokeweight="2.25pt"/>
            </w:pict>
          </mc:Fallback>
        </mc:AlternateContent>
      </w:r>
      <w:r w:rsidRPr="00A14A31">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43019892" wp14:editId="2F46F0B5">
                <wp:simplePos x="0" y="0"/>
                <wp:positionH relativeFrom="column">
                  <wp:posOffset>-6985</wp:posOffset>
                </wp:positionH>
                <wp:positionV relativeFrom="paragraph">
                  <wp:posOffset>130175</wp:posOffset>
                </wp:positionV>
                <wp:extent cx="5983605" cy="0"/>
                <wp:effectExtent l="0" t="0" r="1714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06953"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25pt" to="470.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45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"/>
            </w:pict>
          </mc:Fallback>
        </mc:AlternateContent>
      </w:r>
    </w:p>
    <w:p w14:paraId="27DF1465" w14:textId="77777777" w:rsidR="0081794E" w:rsidRPr="00D94391" w:rsidRDefault="0081794E" w:rsidP="0081794E">
      <w:pPr>
        <w:tabs>
          <w:tab w:val="right" w:leader="underscore" w:pos="9356"/>
        </w:tabs>
        <w:spacing w:after="0" w:line="240" w:lineRule="auto"/>
        <w:jc w:val="center"/>
        <w:rPr>
          <w:rFonts w:ascii="Times New Roman" w:hAnsi="Times New Roman"/>
          <w:b/>
          <w:sz w:val="24"/>
          <w:szCs w:val="28"/>
        </w:rPr>
      </w:pPr>
    </w:p>
    <w:p w14:paraId="341E3F1C" w14:textId="77777777" w:rsidR="0081794E" w:rsidRDefault="0081794E" w:rsidP="0081794E">
      <w:pPr>
        <w:tabs>
          <w:tab w:val="right" w:leader="underscore" w:pos="9356"/>
        </w:tabs>
        <w:spacing w:after="0" w:line="240" w:lineRule="auto"/>
        <w:jc w:val="center"/>
        <w:rPr>
          <w:rFonts w:ascii="Times New Roman" w:hAnsi="Times New Roman"/>
          <w:b/>
          <w:sz w:val="28"/>
          <w:szCs w:val="28"/>
        </w:rPr>
      </w:pPr>
      <w:r>
        <w:rPr>
          <w:rFonts w:ascii="Times New Roman" w:hAnsi="Times New Roman"/>
          <w:b/>
          <w:sz w:val="28"/>
          <w:szCs w:val="28"/>
        </w:rPr>
        <w:t>З</w:t>
      </w:r>
      <w:r w:rsidRPr="00967C67">
        <w:rPr>
          <w:rFonts w:ascii="Times New Roman" w:hAnsi="Times New Roman"/>
          <w:b/>
          <w:sz w:val="28"/>
          <w:szCs w:val="28"/>
        </w:rPr>
        <w:t>аключени</w:t>
      </w:r>
      <w:r>
        <w:rPr>
          <w:rFonts w:ascii="Times New Roman" w:hAnsi="Times New Roman"/>
          <w:b/>
          <w:sz w:val="28"/>
          <w:szCs w:val="28"/>
        </w:rPr>
        <w:t>е</w:t>
      </w:r>
    </w:p>
    <w:p w14:paraId="0767D58A" w14:textId="77777777" w:rsidR="0081794E" w:rsidRPr="00CE726B" w:rsidRDefault="0081794E" w:rsidP="0081794E">
      <w:pPr>
        <w:tabs>
          <w:tab w:val="right" w:leader="underscore" w:pos="9356"/>
        </w:tabs>
        <w:spacing w:after="0" w:line="240" w:lineRule="auto"/>
        <w:jc w:val="center"/>
        <w:rPr>
          <w:rFonts w:ascii="Times New Roman" w:hAnsi="Times New Roman"/>
          <w:sz w:val="28"/>
          <w:szCs w:val="28"/>
        </w:rPr>
      </w:pPr>
      <w:r w:rsidRPr="00F7306A">
        <w:rPr>
          <w:rFonts w:ascii="Times New Roman" w:hAnsi="Times New Roman"/>
          <w:b/>
          <w:sz w:val="28"/>
          <w:szCs w:val="28"/>
        </w:rPr>
        <w:t xml:space="preserve">на годовую бюджетную отчетность </w:t>
      </w:r>
      <w:r>
        <w:rPr>
          <w:rFonts w:ascii="Times New Roman" w:hAnsi="Times New Roman"/>
          <w:b/>
          <w:sz w:val="28"/>
          <w:szCs w:val="28"/>
        </w:rPr>
        <w:t>за 20___год</w:t>
      </w:r>
    </w:p>
    <w:p w14:paraId="3577C3BC" w14:textId="77777777" w:rsidR="0081794E" w:rsidRPr="00CE726B" w:rsidRDefault="0081794E" w:rsidP="0081794E">
      <w:pPr>
        <w:tabs>
          <w:tab w:val="right" w:leader="underscore" w:pos="9356"/>
        </w:tabs>
        <w:spacing w:after="0" w:line="240" w:lineRule="auto"/>
        <w:jc w:val="center"/>
        <w:rPr>
          <w:rFonts w:ascii="Times New Roman" w:hAnsi="Times New Roman"/>
          <w:sz w:val="20"/>
          <w:szCs w:val="28"/>
        </w:rPr>
      </w:pPr>
      <w:r w:rsidRPr="00CE726B">
        <w:rPr>
          <w:rFonts w:ascii="Times New Roman" w:hAnsi="Times New Roman"/>
          <w:sz w:val="28"/>
          <w:szCs w:val="28"/>
        </w:rPr>
        <w:t>___________________________________________</w:t>
      </w:r>
    </w:p>
    <w:p w14:paraId="4E9CCA67" w14:textId="77777777" w:rsidR="0081794E" w:rsidRPr="00F7306A" w:rsidRDefault="0081794E" w:rsidP="0081794E">
      <w:pPr>
        <w:tabs>
          <w:tab w:val="right" w:leader="underscore" w:pos="9356"/>
        </w:tabs>
        <w:spacing w:after="0" w:line="240" w:lineRule="auto"/>
        <w:jc w:val="center"/>
        <w:rPr>
          <w:rFonts w:ascii="Times New Roman" w:hAnsi="Times New Roman"/>
          <w:sz w:val="24"/>
          <w:szCs w:val="28"/>
        </w:rPr>
      </w:pPr>
      <w:r w:rsidRPr="00F7306A">
        <w:rPr>
          <w:rFonts w:ascii="Times New Roman" w:hAnsi="Times New Roman"/>
          <w:sz w:val="24"/>
          <w:szCs w:val="28"/>
        </w:rPr>
        <w:t>(полное наименование главного администратора</w:t>
      </w:r>
    </w:p>
    <w:p w14:paraId="700DB9B7" w14:textId="77777777" w:rsidR="0081794E" w:rsidRPr="00F7306A" w:rsidRDefault="0081794E" w:rsidP="0081794E">
      <w:pPr>
        <w:tabs>
          <w:tab w:val="right" w:leader="underscore" w:pos="9356"/>
        </w:tabs>
        <w:spacing w:after="0" w:line="240" w:lineRule="auto"/>
        <w:jc w:val="center"/>
        <w:rPr>
          <w:rFonts w:ascii="Times New Roman" w:hAnsi="Times New Roman"/>
          <w:sz w:val="24"/>
          <w:szCs w:val="28"/>
        </w:rPr>
      </w:pPr>
      <w:r w:rsidRPr="00F7306A">
        <w:rPr>
          <w:rFonts w:ascii="Times New Roman" w:hAnsi="Times New Roman"/>
          <w:sz w:val="24"/>
          <w:szCs w:val="28"/>
        </w:rPr>
        <w:t>бюджетных средств города Москвы, код)</w:t>
      </w:r>
    </w:p>
    <w:p w14:paraId="599A9BB0" w14:textId="77777777" w:rsidR="0081794E" w:rsidRPr="00841050" w:rsidRDefault="0081794E" w:rsidP="0081794E">
      <w:pPr>
        <w:tabs>
          <w:tab w:val="right" w:leader="underscore" w:pos="9356"/>
        </w:tabs>
        <w:spacing w:after="0" w:line="240" w:lineRule="auto"/>
        <w:rPr>
          <w:rFonts w:ascii="Times New Roman" w:hAnsi="Times New Roman"/>
          <w:b/>
          <w:sz w:val="24"/>
          <w:szCs w:val="28"/>
        </w:rPr>
      </w:pPr>
    </w:p>
    <w:p w14:paraId="1B5392AB" w14:textId="77777777" w:rsidR="0081794E" w:rsidRDefault="0081794E" w:rsidP="0081794E">
      <w:pPr>
        <w:pStyle w:val="ae"/>
        <w:contextualSpacing/>
      </w:pPr>
      <w:r>
        <w:t xml:space="preserve">1. Настоящее заключение подготовлено по результатам внешней проверки годовой </w:t>
      </w:r>
      <w:r w:rsidRPr="00DE0566">
        <w:t xml:space="preserve">бюджетной отчетности </w:t>
      </w:r>
      <w:r>
        <w:t xml:space="preserve">главного администратора бюджетных средств города Москвы </w:t>
      </w:r>
      <w:r w:rsidRPr="00DE0566">
        <w:t>(сокращенное наименование главного администратора бюджетных средств города Москвы</w:t>
      </w:r>
      <w:r>
        <w:rPr>
          <w:rStyle w:val="ad"/>
        </w:rPr>
        <w:footnoteReference w:id="2"/>
      </w:r>
      <w:r w:rsidRPr="00DE0566">
        <w:t>) за 20___год</w:t>
      </w:r>
      <w:r>
        <w:t xml:space="preserve">, проведенной на основании </w:t>
      </w:r>
      <w:r w:rsidRPr="00D758C2">
        <w:t>ст.264.4. Б</w:t>
      </w:r>
      <w:r>
        <w:t>юджетного кодекса Российской Федерации</w:t>
      </w:r>
      <w:r w:rsidRPr="00D758C2">
        <w:t>, п.3 ч.1 ст.9 Феде</w:t>
      </w:r>
      <w:r>
        <w:t>рального закона от 07.02.2011 № </w:t>
      </w:r>
      <w:r w:rsidRPr="00D758C2">
        <w:t>6-ФЗ</w:t>
      </w:r>
      <w:r>
        <w:t xml:space="preserve"> «</w:t>
      </w:r>
      <w:r w:rsidRPr="00D758C2">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w:t>
      </w:r>
      <w:r w:rsidRPr="00D758C2">
        <w:t>, ст.43 Закон</w:t>
      </w:r>
      <w:r>
        <w:t>а города Москвы от 10.09.2008 № </w:t>
      </w:r>
      <w:r w:rsidRPr="00D758C2">
        <w:t>39</w:t>
      </w:r>
      <w:r>
        <w:t xml:space="preserve"> «</w:t>
      </w:r>
      <w:r w:rsidRPr="00D758C2">
        <w:t>О бюджетном устройстве и бюд</w:t>
      </w:r>
      <w:r>
        <w:t xml:space="preserve">жетном процессе в городе Москве», </w:t>
      </w:r>
      <w:r w:rsidRPr="00D758C2">
        <w:t>п.3 ч.1 ст.17 Закона города Москвы от 30</w:t>
      </w:r>
      <w:r>
        <w:t>.06.2010 № 30 «О </w:t>
      </w:r>
      <w:r w:rsidRPr="00D758C2">
        <w:t>К</w:t>
      </w:r>
      <w:r>
        <w:t>онтрольно-счетной палате Москвы», (пункт) Плана работы Контрольно-счетной палаты Москвы на (год).</w:t>
      </w:r>
    </w:p>
    <w:p w14:paraId="702E7AE4" w14:textId="77777777" w:rsidR="0081794E" w:rsidRPr="00B54D75" w:rsidRDefault="0081794E" w:rsidP="0081794E">
      <w:pPr>
        <w:widowControl w:val="0"/>
        <w:spacing w:after="0" w:line="240" w:lineRule="auto"/>
        <w:ind w:firstLine="708"/>
        <w:contextualSpacing/>
        <w:jc w:val="both"/>
        <w:rPr>
          <w:rFonts w:ascii="Times New Roman" w:eastAsia="Times New Roman" w:hAnsi="Times New Roman"/>
          <w:i/>
          <w:sz w:val="28"/>
          <w:szCs w:val="28"/>
          <w:lang w:eastAsia="ru-RU"/>
        </w:rPr>
      </w:pPr>
      <w:r>
        <w:rPr>
          <w:rFonts w:ascii="Times New Roman" w:hAnsi="Times New Roman"/>
          <w:sz w:val="28"/>
          <w:szCs w:val="28"/>
        </w:rPr>
        <w:t>2</w:t>
      </w:r>
      <w:r w:rsidRPr="00D40331">
        <w:rPr>
          <w:rFonts w:ascii="Times New Roman" w:hAnsi="Times New Roman"/>
          <w:sz w:val="28"/>
          <w:szCs w:val="28"/>
        </w:rPr>
        <w:t>. Цель внешней проверки:</w:t>
      </w:r>
      <w:r w:rsidRPr="00D40331">
        <w:rPr>
          <w:rFonts w:ascii="Times New Roman" w:eastAsia="Times New Roman" w:hAnsi="Times New Roman"/>
          <w:sz w:val="28"/>
          <w:szCs w:val="28"/>
          <w:lang w:eastAsia="ru-RU"/>
        </w:rPr>
        <w:t xml:space="preserve"> </w:t>
      </w:r>
      <w:r w:rsidRPr="00B54D75">
        <w:rPr>
          <w:rFonts w:ascii="Times New Roman" w:eastAsia="Times New Roman" w:hAnsi="Times New Roman"/>
          <w:i/>
          <w:sz w:val="28"/>
          <w:szCs w:val="28"/>
          <w:lang w:eastAsia="ru-RU"/>
        </w:rPr>
        <w:t>указывается в соответствии с п.2.3. Стандарта 2.1.</w:t>
      </w:r>
    </w:p>
    <w:p w14:paraId="422D75B0" w14:textId="77777777" w:rsidR="0081794E" w:rsidRPr="006B4798" w:rsidRDefault="0081794E" w:rsidP="0081794E">
      <w:pPr>
        <w:widowControl w:val="0"/>
        <w:spacing w:after="0" w:line="240" w:lineRule="auto"/>
        <w:ind w:firstLine="708"/>
        <w:contextualSpacing/>
        <w:jc w:val="both"/>
        <w:rPr>
          <w:rFonts w:ascii="Times New Roman" w:hAnsi="Times New Roman"/>
          <w:i/>
          <w:sz w:val="28"/>
          <w:szCs w:val="28"/>
        </w:rPr>
      </w:pPr>
      <w:r>
        <w:rPr>
          <w:rFonts w:ascii="Times New Roman" w:eastAsia="Times New Roman" w:hAnsi="Times New Roman"/>
          <w:sz w:val="28"/>
          <w:szCs w:val="28"/>
          <w:lang w:eastAsia="ru-RU"/>
        </w:rPr>
        <w:t>3</w:t>
      </w:r>
      <w:r w:rsidRPr="00D40331">
        <w:rPr>
          <w:rFonts w:ascii="Times New Roman" w:eastAsia="Times New Roman" w:hAnsi="Times New Roman"/>
          <w:sz w:val="28"/>
          <w:szCs w:val="28"/>
          <w:lang w:eastAsia="ru-RU"/>
        </w:rPr>
        <w:t>. Руководитель внешней проверки</w:t>
      </w:r>
      <w:r>
        <w:rPr>
          <w:rFonts w:ascii="Times New Roman" w:eastAsia="Times New Roman" w:hAnsi="Times New Roman"/>
          <w:sz w:val="28"/>
          <w:szCs w:val="28"/>
          <w:lang w:eastAsia="ru-RU"/>
        </w:rPr>
        <w:t xml:space="preserve"> годовой бюджетной отчетности ГАБС:</w:t>
      </w:r>
      <w:r>
        <w:rPr>
          <w:rFonts w:ascii="Times New Roman" w:hAnsi="Times New Roman"/>
          <w:sz w:val="28"/>
          <w:szCs w:val="28"/>
        </w:rPr>
        <w:t xml:space="preserve"> </w:t>
      </w:r>
      <w:r w:rsidRPr="006B4798">
        <w:rPr>
          <w:rFonts w:ascii="Times New Roman" w:hAnsi="Times New Roman"/>
          <w:i/>
          <w:sz w:val="28"/>
          <w:szCs w:val="28"/>
        </w:rPr>
        <w:t>должность, фамилия, инициалы.</w:t>
      </w:r>
    </w:p>
    <w:p w14:paraId="6508BA53" w14:textId="77777777" w:rsidR="0081794E" w:rsidRDefault="0081794E" w:rsidP="008179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4. </w:t>
      </w:r>
      <w:r w:rsidRPr="002C5652">
        <w:rPr>
          <w:rFonts w:ascii="Times New Roman" w:hAnsi="Times New Roman"/>
          <w:sz w:val="28"/>
          <w:szCs w:val="28"/>
        </w:rPr>
        <w:t xml:space="preserve">По итогам оценки полноты и достоверности, соблюдения порядка составления и представления </w:t>
      </w:r>
      <w:r>
        <w:rPr>
          <w:rFonts w:ascii="Times New Roman" w:hAnsi="Times New Roman"/>
          <w:sz w:val="28"/>
          <w:szCs w:val="28"/>
        </w:rPr>
        <w:t xml:space="preserve">годовой бюджетной </w:t>
      </w:r>
      <w:r w:rsidRPr="002C5652">
        <w:rPr>
          <w:rFonts w:ascii="Times New Roman" w:hAnsi="Times New Roman"/>
          <w:sz w:val="28"/>
          <w:szCs w:val="28"/>
        </w:rPr>
        <w:t xml:space="preserve">отчетности </w:t>
      </w:r>
      <w:r>
        <w:rPr>
          <w:rFonts w:ascii="Times New Roman" w:hAnsi="Times New Roman"/>
          <w:sz w:val="28"/>
          <w:szCs w:val="28"/>
        </w:rPr>
        <w:t>ГАБС:</w:t>
      </w:r>
    </w:p>
    <w:p w14:paraId="1AE0F6BE" w14:textId="77777777" w:rsidR="0081794E" w:rsidRPr="00BD2ECB" w:rsidRDefault="0081794E" w:rsidP="0081794E">
      <w:pPr>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 xml:space="preserve">4.1. Факты </w:t>
      </w:r>
      <w:r w:rsidRPr="001B56CF">
        <w:rPr>
          <w:rFonts w:ascii="Times New Roman" w:eastAsia="Times New Roman" w:hAnsi="Times New Roman"/>
          <w:sz w:val="28"/>
          <w:szCs w:val="28"/>
          <w:lang w:eastAsia="ru-RU"/>
        </w:rPr>
        <w:t xml:space="preserve">несоответствия </w:t>
      </w:r>
      <w:r w:rsidRPr="00BB4B57">
        <w:rPr>
          <w:rFonts w:ascii="Times New Roman" w:hAnsi="Times New Roman"/>
          <w:sz w:val="28"/>
          <w:szCs w:val="28"/>
        </w:rPr>
        <w:t xml:space="preserve">годовой бюджетной отчетности ГАБС требованиям нормативных </w:t>
      </w:r>
      <w:r w:rsidRPr="00BD2ECB">
        <w:rPr>
          <w:rFonts w:ascii="Times New Roman" w:hAnsi="Times New Roman"/>
          <w:sz w:val="28"/>
          <w:szCs w:val="28"/>
        </w:rPr>
        <w:t>правовых актов к составу, содержанию и срокам представления не установлены/установлены</w:t>
      </w:r>
      <w:r w:rsidRPr="00BD2ECB">
        <w:rPr>
          <w:rStyle w:val="ad"/>
          <w:rFonts w:ascii="Times New Roman" w:hAnsi="Times New Roman"/>
          <w:sz w:val="28"/>
          <w:szCs w:val="28"/>
        </w:rPr>
        <w:footnoteReference w:id="3"/>
      </w:r>
      <w:r w:rsidRPr="00BD2ECB">
        <w:rPr>
          <w:rFonts w:ascii="Times New Roman" w:hAnsi="Times New Roman"/>
          <w:sz w:val="28"/>
          <w:szCs w:val="28"/>
        </w:rPr>
        <w:t>.</w:t>
      </w:r>
    </w:p>
    <w:p w14:paraId="4366A2C7" w14:textId="77777777" w:rsidR="0081794E" w:rsidRPr="00BB4B57" w:rsidRDefault="0081794E" w:rsidP="0081794E">
      <w:pPr>
        <w:pStyle w:val="af5"/>
        <w:widowControl w:val="0"/>
        <w:tabs>
          <w:tab w:val="left" w:pos="1134"/>
        </w:tabs>
        <w:spacing w:after="0" w:line="240" w:lineRule="auto"/>
        <w:ind w:left="0" w:firstLine="709"/>
        <w:jc w:val="both"/>
        <w:rPr>
          <w:rFonts w:ascii="Times New Roman" w:hAnsi="Times New Roman"/>
          <w:sz w:val="28"/>
          <w:szCs w:val="28"/>
        </w:rPr>
      </w:pPr>
      <w:r w:rsidRPr="00790E29">
        <w:rPr>
          <w:rFonts w:ascii="Times New Roman" w:hAnsi="Times New Roman"/>
          <w:sz w:val="28"/>
          <w:szCs w:val="28"/>
        </w:rPr>
        <w:t xml:space="preserve">4.2. Факты наличия </w:t>
      </w:r>
      <w:r w:rsidRPr="00790E29">
        <w:rPr>
          <w:rFonts w:ascii="Times New Roman" w:hAnsi="Times New Roman"/>
          <w:bCs/>
          <w:iCs/>
          <w:sz w:val="28"/>
          <w:szCs w:val="28"/>
        </w:rPr>
        <w:t xml:space="preserve">ошибок и искажений годовой бюджетной </w:t>
      </w:r>
      <w:r w:rsidRPr="00790E29">
        <w:rPr>
          <w:rFonts w:ascii="Times New Roman" w:hAnsi="Times New Roman"/>
          <w:bCs/>
          <w:iCs/>
          <w:sz w:val="28"/>
          <w:szCs w:val="28"/>
        </w:rPr>
        <w:lastRenderedPageBreak/>
        <w:t>отчетности</w:t>
      </w:r>
      <w:r w:rsidRPr="00790E29">
        <w:rPr>
          <w:rFonts w:ascii="Times New Roman" w:hAnsi="Times New Roman"/>
          <w:bCs/>
          <w:iCs/>
          <w:sz w:val="28"/>
          <w:szCs w:val="28"/>
          <w:lang w:val="en-US"/>
        </w:rPr>
        <w:t> </w:t>
      </w:r>
      <w:r w:rsidRPr="00790E29">
        <w:rPr>
          <w:rFonts w:ascii="Times New Roman" w:hAnsi="Times New Roman"/>
          <w:bCs/>
          <w:iCs/>
          <w:sz w:val="28"/>
          <w:szCs w:val="28"/>
        </w:rPr>
        <w:t xml:space="preserve">ГАБС, оказавших </w:t>
      </w:r>
      <w:r w:rsidRPr="00790E29">
        <w:rPr>
          <w:rFonts w:ascii="Times New Roman" w:hAnsi="Times New Roman"/>
          <w:sz w:val="28"/>
          <w:szCs w:val="28"/>
        </w:rPr>
        <w:t>существенное влияние</w:t>
      </w:r>
      <w:r w:rsidRPr="00BD2ECB">
        <w:rPr>
          <w:rStyle w:val="ad"/>
          <w:rFonts w:ascii="Times New Roman" w:hAnsi="Times New Roman"/>
          <w:sz w:val="28"/>
          <w:szCs w:val="28"/>
        </w:rPr>
        <w:footnoteReference w:id="4"/>
      </w:r>
      <w:r w:rsidRPr="00BD2ECB">
        <w:rPr>
          <w:rFonts w:ascii="Times New Roman" w:hAnsi="Times New Roman"/>
          <w:sz w:val="28"/>
          <w:szCs w:val="28"/>
        </w:rPr>
        <w:t xml:space="preserve">  на</w:t>
      </w:r>
      <w:r w:rsidRPr="00BB4B57">
        <w:rPr>
          <w:rFonts w:ascii="Times New Roman" w:hAnsi="Times New Roman"/>
          <w:sz w:val="28"/>
          <w:szCs w:val="28"/>
        </w:rPr>
        <w:t xml:space="preserve"> показатели годового отчета об исполнении бюджета</w:t>
      </w:r>
      <w:r>
        <w:rPr>
          <w:rFonts w:ascii="Times New Roman" w:hAnsi="Times New Roman"/>
          <w:sz w:val="28"/>
          <w:szCs w:val="28"/>
        </w:rPr>
        <w:t xml:space="preserve"> за ____ год не установлены/установлены.</w:t>
      </w:r>
    </w:p>
    <w:p w14:paraId="537F7845" w14:textId="77777777" w:rsidR="0081794E" w:rsidRDefault="0081794E" w:rsidP="0081794E">
      <w:pPr>
        <w:pStyle w:val="af5"/>
        <w:widowControl w:val="0"/>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4.3. Факты</w:t>
      </w:r>
      <w:r w:rsidRPr="00BB4B57">
        <w:rPr>
          <w:rFonts w:ascii="Times New Roman" w:hAnsi="Times New Roman"/>
          <w:sz w:val="28"/>
          <w:szCs w:val="28"/>
        </w:rPr>
        <w:t>, способны</w:t>
      </w:r>
      <w:r>
        <w:rPr>
          <w:rFonts w:ascii="Times New Roman" w:hAnsi="Times New Roman"/>
          <w:sz w:val="28"/>
          <w:szCs w:val="28"/>
        </w:rPr>
        <w:t>е</w:t>
      </w:r>
      <w:r w:rsidRPr="00BB4B57">
        <w:rPr>
          <w:rFonts w:ascii="Times New Roman" w:hAnsi="Times New Roman"/>
          <w:sz w:val="28"/>
          <w:szCs w:val="28"/>
        </w:rPr>
        <w:t xml:space="preserve"> негативно повлиять на</w:t>
      </w:r>
      <w:r w:rsidRPr="00BB4B57">
        <w:rPr>
          <w:rFonts w:ascii="Times New Roman" w:hAnsi="Times New Roman"/>
          <w:sz w:val="28"/>
          <w:szCs w:val="28"/>
          <w:lang w:val="en-US"/>
        </w:rPr>
        <w:t> </w:t>
      </w:r>
      <w:r w:rsidRPr="00BB4B57">
        <w:rPr>
          <w:rFonts w:ascii="Times New Roman" w:hAnsi="Times New Roman"/>
          <w:sz w:val="28"/>
          <w:szCs w:val="28"/>
        </w:rPr>
        <w:t>достоверность годовой бюджетной отчетности ГАБС</w:t>
      </w:r>
      <w:r>
        <w:rPr>
          <w:rFonts w:ascii="Times New Roman" w:hAnsi="Times New Roman"/>
          <w:sz w:val="28"/>
          <w:szCs w:val="28"/>
          <w:lang w:eastAsia="ru-RU"/>
        </w:rPr>
        <w:t xml:space="preserve"> </w:t>
      </w:r>
      <w:r>
        <w:rPr>
          <w:rFonts w:ascii="Times New Roman" w:hAnsi="Times New Roman"/>
          <w:sz w:val="28"/>
          <w:szCs w:val="28"/>
        </w:rPr>
        <w:t>не установлены/установлены.</w:t>
      </w:r>
    </w:p>
    <w:p w14:paraId="5C35CFF3" w14:textId="77777777" w:rsidR="0081794E" w:rsidRDefault="0081794E" w:rsidP="008179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По результатам внешней проверки предлагается: </w:t>
      </w:r>
      <w:r>
        <w:rPr>
          <w:rFonts w:ascii="Times New Roman" w:hAnsi="Times New Roman"/>
          <w:i/>
          <w:sz w:val="28"/>
          <w:szCs w:val="28"/>
        </w:rPr>
        <w:t xml:space="preserve">отражаются на основании </w:t>
      </w:r>
      <w:r w:rsidRPr="0000227D">
        <w:rPr>
          <w:rFonts w:ascii="Times New Roman" w:hAnsi="Times New Roman"/>
          <w:i/>
          <w:sz w:val="28"/>
          <w:szCs w:val="28"/>
        </w:rPr>
        <w:t>п.2.11. Стандарта 2.1.</w:t>
      </w:r>
      <w:r>
        <w:rPr>
          <w:rStyle w:val="ad"/>
          <w:rFonts w:ascii="Times New Roman" w:hAnsi="Times New Roman"/>
          <w:i/>
          <w:sz w:val="28"/>
          <w:szCs w:val="28"/>
        </w:rPr>
        <w:footnoteReference w:id="5"/>
      </w:r>
    </w:p>
    <w:p w14:paraId="177771CD" w14:textId="77777777" w:rsidR="0081794E" w:rsidRDefault="0081794E" w:rsidP="0081794E">
      <w:pPr>
        <w:spacing w:after="0" w:line="240" w:lineRule="auto"/>
        <w:ind w:firstLine="709"/>
        <w:contextualSpacing/>
        <w:jc w:val="both"/>
        <w:rPr>
          <w:rFonts w:ascii="Times New Roman" w:hAnsi="Times New Roman"/>
          <w:sz w:val="28"/>
          <w:szCs w:val="28"/>
        </w:rPr>
      </w:pPr>
    </w:p>
    <w:p w14:paraId="5C5574C0" w14:textId="77777777" w:rsidR="0081794E" w:rsidRPr="008B2996" w:rsidRDefault="0081794E" w:rsidP="0081794E">
      <w:pPr>
        <w:tabs>
          <w:tab w:val="right" w:leader="underscore" w:pos="9356"/>
        </w:tabs>
        <w:spacing w:after="0" w:line="240" w:lineRule="auto"/>
        <w:ind w:firstLine="709"/>
        <w:jc w:val="both"/>
        <w:rPr>
          <w:rFonts w:ascii="Times New Roman" w:hAnsi="Times New Roman"/>
          <w:sz w:val="28"/>
          <w:szCs w:val="28"/>
          <w:lang w:eastAsia="ru-RU"/>
        </w:rPr>
      </w:pPr>
      <w:bookmarkStart w:id="1" w:name="_Hlk183096601"/>
      <w:r>
        <w:rPr>
          <w:rFonts w:ascii="Times New Roman" w:hAnsi="Times New Roman"/>
          <w:sz w:val="28"/>
          <w:szCs w:val="28"/>
          <w:lang w:eastAsia="ru-RU"/>
        </w:rPr>
        <w:t>Приложение</w:t>
      </w:r>
      <w:r>
        <w:rPr>
          <w:rStyle w:val="ad"/>
          <w:rFonts w:ascii="Times New Roman" w:hAnsi="Times New Roman"/>
          <w:sz w:val="28"/>
          <w:szCs w:val="28"/>
          <w:lang w:eastAsia="ru-RU"/>
        </w:rPr>
        <w:footnoteReference w:id="6"/>
      </w:r>
      <w:r>
        <w:rPr>
          <w:rFonts w:ascii="Times New Roman" w:hAnsi="Times New Roman"/>
          <w:sz w:val="28"/>
          <w:szCs w:val="28"/>
          <w:lang w:eastAsia="ru-RU"/>
        </w:rPr>
        <w:t>: на ___ л. в 1 экз.</w:t>
      </w:r>
    </w:p>
    <w:bookmarkEnd w:id="1"/>
    <w:p w14:paraId="556CDB31" w14:textId="77777777" w:rsidR="0081794E" w:rsidRDefault="0081794E" w:rsidP="0081794E">
      <w:pPr>
        <w:spacing w:after="0" w:line="240" w:lineRule="auto"/>
        <w:jc w:val="both"/>
        <w:rPr>
          <w:rFonts w:ascii="Times New Roman" w:hAnsi="Times New Roman"/>
          <w:sz w:val="24"/>
          <w:szCs w:val="28"/>
        </w:rPr>
      </w:pPr>
    </w:p>
    <w:p w14:paraId="4C21C0CA" w14:textId="77777777" w:rsidR="0081794E" w:rsidRPr="00D94391" w:rsidRDefault="0081794E" w:rsidP="0081794E">
      <w:pPr>
        <w:spacing w:after="0" w:line="240" w:lineRule="auto"/>
        <w:jc w:val="both"/>
        <w:rPr>
          <w:rFonts w:ascii="Times New Roman" w:hAnsi="Times New Roman"/>
          <w:sz w:val="24"/>
          <w:szCs w:val="28"/>
        </w:rPr>
      </w:pPr>
    </w:p>
    <w:p w14:paraId="45EDE4FE" w14:textId="77777777" w:rsidR="0081794E" w:rsidRPr="00D758C2" w:rsidRDefault="0081794E" w:rsidP="0081794E">
      <w:pPr>
        <w:spacing w:after="0" w:line="240" w:lineRule="auto"/>
        <w:jc w:val="both"/>
        <w:rPr>
          <w:rFonts w:ascii="Times New Roman" w:hAnsi="Times New Roman"/>
          <w:b/>
          <w:sz w:val="28"/>
          <w:szCs w:val="28"/>
        </w:rPr>
      </w:pPr>
      <w:r>
        <w:rPr>
          <w:rFonts w:ascii="Times New Roman" w:hAnsi="Times New Roman"/>
          <w:b/>
          <w:sz w:val="28"/>
          <w:szCs w:val="28"/>
        </w:rPr>
        <w:t>Член Коллегии</w:t>
      </w:r>
    </w:p>
    <w:p w14:paraId="5276B56C" w14:textId="526346E3" w:rsidR="0081794E" w:rsidRDefault="0081794E" w:rsidP="0081794E">
      <w:pPr>
        <w:spacing w:after="0" w:line="240" w:lineRule="auto"/>
        <w:jc w:val="both"/>
        <w:rPr>
          <w:rFonts w:ascii="Times New Roman" w:hAnsi="Times New Roman"/>
          <w:szCs w:val="28"/>
        </w:rPr>
      </w:pPr>
      <w:r w:rsidRPr="00D758C2">
        <w:rPr>
          <w:rFonts w:ascii="Times New Roman" w:hAnsi="Times New Roman"/>
          <w:b/>
          <w:sz w:val="28"/>
          <w:szCs w:val="28"/>
        </w:rPr>
        <w:t>Контрольно-счетной палаты Москвы</w:t>
      </w:r>
      <w:r>
        <w:rPr>
          <w:rStyle w:val="ad"/>
          <w:rFonts w:ascii="Times New Roman" w:hAnsi="Times New Roman"/>
          <w:b/>
          <w:sz w:val="28"/>
          <w:szCs w:val="28"/>
        </w:rPr>
        <w:footnoteReference w:id="7"/>
      </w:r>
      <w:r w:rsidRPr="00D758C2">
        <w:rPr>
          <w:rFonts w:ascii="Times New Roman" w:hAnsi="Times New Roman"/>
          <w:sz w:val="28"/>
          <w:szCs w:val="28"/>
        </w:rPr>
        <w:t xml:space="preserve"> _____________    _________________</w:t>
      </w:r>
      <w:r w:rsidRPr="00D758C2">
        <w:rPr>
          <w:rFonts w:ascii="Times New Roman" w:hAnsi="Times New Roman"/>
          <w:sz w:val="28"/>
          <w:szCs w:val="28"/>
        </w:rPr>
        <w:tab/>
      </w:r>
      <w:r w:rsidRPr="00D758C2">
        <w:rPr>
          <w:rFonts w:ascii="Times New Roman" w:hAnsi="Times New Roman"/>
          <w:sz w:val="28"/>
          <w:szCs w:val="28"/>
        </w:rPr>
        <w:tab/>
      </w:r>
      <w:r w:rsidRPr="00D758C2">
        <w:rPr>
          <w:rFonts w:ascii="Times New Roman" w:hAnsi="Times New Roman"/>
          <w:sz w:val="28"/>
          <w:szCs w:val="28"/>
        </w:rPr>
        <w:tab/>
      </w:r>
      <w:r w:rsidRPr="00D758C2">
        <w:rPr>
          <w:rFonts w:ascii="Times New Roman" w:hAnsi="Times New Roman"/>
          <w:sz w:val="28"/>
          <w:szCs w:val="28"/>
        </w:rPr>
        <w:tab/>
      </w:r>
      <w:r w:rsidRPr="00D758C2">
        <w:rPr>
          <w:rFonts w:ascii="Times New Roman" w:hAnsi="Times New Roman"/>
          <w:szCs w:val="28"/>
        </w:rPr>
        <w:t xml:space="preserve">                                     </w:t>
      </w:r>
      <w:r>
        <w:rPr>
          <w:rFonts w:ascii="Times New Roman" w:hAnsi="Times New Roman"/>
          <w:szCs w:val="28"/>
        </w:rPr>
        <w:t xml:space="preserve">       </w:t>
      </w:r>
      <w:proofErr w:type="gramStart"/>
      <w:r>
        <w:rPr>
          <w:rFonts w:ascii="Times New Roman" w:hAnsi="Times New Roman"/>
          <w:szCs w:val="28"/>
        </w:rPr>
        <w:t xml:space="preserve"> </w:t>
      </w:r>
      <w:r w:rsidRPr="00D758C2">
        <w:rPr>
          <w:rFonts w:ascii="Times New Roman" w:hAnsi="Times New Roman"/>
          <w:szCs w:val="28"/>
        </w:rPr>
        <w:t xml:space="preserve">  (</w:t>
      </w:r>
      <w:proofErr w:type="gramEnd"/>
      <w:r w:rsidRPr="00D758C2">
        <w:rPr>
          <w:rFonts w:ascii="Times New Roman" w:hAnsi="Times New Roman"/>
          <w:szCs w:val="28"/>
        </w:rPr>
        <w:t>подпись)                (расшифровка подписи)</w:t>
      </w:r>
    </w:p>
    <w:p w14:paraId="2F1ABF36" w14:textId="77777777" w:rsidR="0081794E" w:rsidRPr="009004F1" w:rsidRDefault="0081794E" w:rsidP="0081794E">
      <w:pPr>
        <w:shd w:val="clear" w:color="auto" w:fill="FFFFFF"/>
        <w:tabs>
          <w:tab w:val="left" w:pos="4253"/>
        </w:tabs>
        <w:spacing w:after="0" w:line="240" w:lineRule="auto"/>
        <w:ind w:right="4332"/>
        <w:jc w:val="both"/>
        <w:rPr>
          <w:rFonts w:ascii="Times New Roman" w:hAnsi="Times New Roman"/>
          <w:sz w:val="28"/>
          <w:szCs w:val="28"/>
        </w:rPr>
      </w:pPr>
    </w:p>
    <w:p w14:paraId="3F40AC34" w14:textId="77777777"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5C624D7A" w14:textId="77777777"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4E506F6C" w14:textId="77777777" w:rsidR="0081794E" w:rsidRDefault="0081794E" w:rsidP="0081794E">
      <w:pPr>
        <w:shd w:val="clear" w:color="auto" w:fill="FFFFFF"/>
        <w:tabs>
          <w:tab w:val="left" w:pos="4253"/>
        </w:tabs>
        <w:spacing w:after="0" w:line="240" w:lineRule="auto"/>
        <w:jc w:val="both"/>
        <w:rPr>
          <w:rFonts w:ascii="Times New Roman" w:hAnsi="Times New Roman"/>
          <w:sz w:val="24"/>
          <w:szCs w:val="28"/>
        </w:rPr>
      </w:pPr>
    </w:p>
    <w:p w14:paraId="7ECF734C" w14:textId="77777777" w:rsidR="0081794E" w:rsidRDefault="0081794E" w:rsidP="0081794E">
      <w:pPr>
        <w:shd w:val="clear" w:color="auto" w:fill="FFFFFF"/>
        <w:tabs>
          <w:tab w:val="left" w:pos="4253"/>
        </w:tabs>
        <w:spacing w:after="0" w:line="240" w:lineRule="auto"/>
        <w:jc w:val="both"/>
        <w:rPr>
          <w:rFonts w:ascii="Times New Roman" w:hAnsi="Times New Roman"/>
          <w:sz w:val="24"/>
          <w:szCs w:val="28"/>
        </w:rPr>
      </w:pPr>
    </w:p>
    <w:p w14:paraId="77872E7B" w14:textId="77777777" w:rsidR="0081794E" w:rsidRDefault="0081794E" w:rsidP="0081794E">
      <w:pPr>
        <w:shd w:val="clear" w:color="auto" w:fill="FFFFFF"/>
        <w:tabs>
          <w:tab w:val="left" w:pos="4253"/>
        </w:tabs>
        <w:spacing w:after="0" w:line="240" w:lineRule="auto"/>
        <w:jc w:val="both"/>
        <w:rPr>
          <w:rFonts w:ascii="Times New Roman" w:hAnsi="Times New Roman"/>
          <w:sz w:val="24"/>
          <w:szCs w:val="28"/>
        </w:rPr>
      </w:pPr>
    </w:p>
    <w:p w14:paraId="180F18E6" w14:textId="77777777" w:rsidR="0081794E" w:rsidRDefault="0081794E" w:rsidP="0081794E">
      <w:pPr>
        <w:shd w:val="clear" w:color="auto" w:fill="FFFFFF"/>
        <w:tabs>
          <w:tab w:val="left" w:pos="4253"/>
        </w:tabs>
        <w:spacing w:after="0" w:line="240" w:lineRule="auto"/>
        <w:jc w:val="both"/>
        <w:rPr>
          <w:rFonts w:ascii="Times New Roman" w:hAnsi="Times New Roman"/>
          <w:sz w:val="24"/>
          <w:szCs w:val="28"/>
        </w:rPr>
      </w:pPr>
    </w:p>
    <w:p w14:paraId="163AFEE8" w14:textId="77777777" w:rsidR="0081794E" w:rsidRPr="00D758C2" w:rsidRDefault="0081794E" w:rsidP="0081794E">
      <w:pPr>
        <w:shd w:val="clear" w:color="auto" w:fill="FFFFFF"/>
        <w:tabs>
          <w:tab w:val="left" w:pos="4253"/>
        </w:tabs>
        <w:spacing w:after="0" w:line="240" w:lineRule="auto"/>
        <w:jc w:val="both"/>
        <w:rPr>
          <w:rFonts w:ascii="Times New Roman" w:hAnsi="Times New Roman"/>
          <w:sz w:val="24"/>
          <w:szCs w:val="28"/>
        </w:rPr>
      </w:pPr>
    </w:p>
    <w:p w14:paraId="2C31E4DE" w14:textId="1125EF7E" w:rsidR="00486B80" w:rsidRDefault="00486B80" w:rsidP="00486B80">
      <w:pPr>
        <w:keepNext/>
        <w:widowControl w:val="0"/>
        <w:tabs>
          <w:tab w:val="left" w:pos="283"/>
          <w:tab w:val="left" w:pos="4395"/>
        </w:tabs>
        <w:spacing w:after="0" w:line="240" w:lineRule="auto"/>
        <w:outlineLvl w:val="0"/>
        <w:rPr>
          <w:rFonts w:ascii="Times New Roman" w:eastAsia="Times New Roman" w:hAnsi="Times New Roman"/>
          <w:bCs/>
          <w:sz w:val="24"/>
          <w:szCs w:val="24"/>
          <w:lang w:eastAsia="ru-RU"/>
        </w:rPr>
      </w:pPr>
    </w:p>
    <w:sectPr w:rsidR="00486B80" w:rsidSect="00180CF2">
      <w:headerReference w:type="even" r:id="rId9"/>
      <w:headerReference w:type="default" r:id="rId10"/>
      <w:pgSz w:w="11906" w:h="16838"/>
      <w:pgMar w:top="1418"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1FE5F" w14:textId="77777777" w:rsidR="00BD4865" w:rsidRDefault="00BD4865">
      <w:pPr>
        <w:spacing w:after="0" w:line="240" w:lineRule="auto"/>
      </w:pPr>
      <w:r>
        <w:separator/>
      </w:r>
    </w:p>
  </w:endnote>
  <w:endnote w:type="continuationSeparator" w:id="0">
    <w:p w14:paraId="20E68BE3" w14:textId="77777777" w:rsidR="00BD4865" w:rsidRDefault="00BD4865">
      <w:pPr>
        <w:spacing w:after="0" w:line="240" w:lineRule="auto"/>
      </w:pPr>
      <w:r>
        <w:continuationSeparator/>
      </w:r>
    </w:p>
  </w:endnote>
  <w:endnote w:type="continuationNotice" w:id="1">
    <w:p w14:paraId="2BD28C3F" w14:textId="77777777" w:rsidR="00BD4865" w:rsidRDefault="00BD4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C0F1D" w14:textId="77777777" w:rsidR="00BD4865" w:rsidRDefault="00BD4865">
      <w:pPr>
        <w:spacing w:after="0" w:line="240" w:lineRule="auto"/>
      </w:pPr>
      <w:r>
        <w:separator/>
      </w:r>
    </w:p>
  </w:footnote>
  <w:footnote w:type="continuationSeparator" w:id="0">
    <w:p w14:paraId="137C13D9" w14:textId="77777777" w:rsidR="00BD4865" w:rsidRDefault="00BD4865">
      <w:pPr>
        <w:spacing w:after="0" w:line="240" w:lineRule="auto"/>
      </w:pPr>
      <w:r>
        <w:continuationSeparator/>
      </w:r>
    </w:p>
  </w:footnote>
  <w:footnote w:type="continuationNotice" w:id="1">
    <w:p w14:paraId="46D74DE2" w14:textId="77777777" w:rsidR="00BD4865" w:rsidRDefault="00BD4865">
      <w:pPr>
        <w:spacing w:after="0" w:line="240" w:lineRule="auto"/>
      </w:pPr>
    </w:p>
  </w:footnote>
  <w:footnote w:id="2">
    <w:p w14:paraId="4F8D1729" w14:textId="77777777" w:rsidR="0081794E" w:rsidRPr="00214896" w:rsidRDefault="0081794E" w:rsidP="003F4305">
      <w:pPr>
        <w:pStyle w:val="ab"/>
        <w:widowControl w:val="0"/>
        <w:spacing w:after="0" w:line="240" w:lineRule="auto"/>
        <w:contextualSpacing/>
        <w:jc w:val="both"/>
        <w:rPr>
          <w:rFonts w:ascii="Times New Roman" w:hAnsi="Times New Roman"/>
          <w:sz w:val="22"/>
          <w:szCs w:val="22"/>
        </w:rPr>
      </w:pPr>
      <w:r w:rsidRPr="00796E5A">
        <w:rPr>
          <w:rStyle w:val="ad"/>
          <w:rFonts w:ascii="Times New Roman" w:hAnsi="Times New Roman"/>
          <w:sz w:val="22"/>
          <w:szCs w:val="22"/>
        </w:rPr>
        <w:footnoteRef/>
      </w:r>
      <w:r w:rsidRPr="00214896">
        <w:rPr>
          <w:rFonts w:ascii="Times New Roman" w:hAnsi="Times New Roman"/>
          <w:sz w:val="22"/>
          <w:szCs w:val="22"/>
        </w:rPr>
        <w:t xml:space="preserve"> Далее – ГАБС.</w:t>
      </w:r>
    </w:p>
  </w:footnote>
  <w:footnote w:id="3">
    <w:p w14:paraId="72BE5DB4" w14:textId="1AD85C10" w:rsidR="0081794E" w:rsidRPr="00B54D75" w:rsidRDefault="0081794E" w:rsidP="003F4305">
      <w:pPr>
        <w:pStyle w:val="ab"/>
        <w:widowControl w:val="0"/>
        <w:spacing w:after="0" w:line="240" w:lineRule="auto"/>
        <w:contextualSpacing/>
        <w:jc w:val="both"/>
        <w:rPr>
          <w:rFonts w:ascii="Times New Roman" w:hAnsi="Times New Roman"/>
          <w:sz w:val="22"/>
          <w:szCs w:val="22"/>
        </w:rPr>
      </w:pPr>
      <w:r w:rsidRPr="00BD2ECB">
        <w:rPr>
          <w:rStyle w:val="ad"/>
          <w:rFonts w:ascii="Times New Roman" w:hAnsi="Times New Roman"/>
          <w:sz w:val="22"/>
          <w:szCs w:val="22"/>
        </w:rPr>
        <w:footnoteRef/>
      </w:r>
      <w:r>
        <w:rPr>
          <w:rFonts w:ascii="Times New Roman" w:hAnsi="Times New Roman"/>
          <w:sz w:val="22"/>
          <w:szCs w:val="22"/>
        </w:rPr>
        <w:t> </w:t>
      </w:r>
      <w:r w:rsidR="003F4305">
        <w:rPr>
          <w:rFonts w:ascii="Times New Roman" w:hAnsi="Times New Roman"/>
          <w:sz w:val="22"/>
          <w:szCs w:val="22"/>
        </w:rPr>
        <w:t>Здесь и далее – установленные</w:t>
      </w:r>
      <w:r w:rsidR="003F4305" w:rsidRPr="00BD2ECB">
        <w:rPr>
          <w:rFonts w:ascii="Times New Roman" w:hAnsi="Times New Roman"/>
          <w:sz w:val="22"/>
          <w:szCs w:val="22"/>
        </w:rPr>
        <w:t xml:space="preserve"> факты отражаются в приложении к </w:t>
      </w:r>
      <w:r w:rsidR="003F4305">
        <w:rPr>
          <w:rFonts w:ascii="Times New Roman" w:hAnsi="Times New Roman"/>
          <w:sz w:val="22"/>
          <w:szCs w:val="22"/>
        </w:rPr>
        <w:t>з</w:t>
      </w:r>
      <w:r w:rsidR="003F4305" w:rsidRPr="00BD2ECB">
        <w:rPr>
          <w:rFonts w:ascii="Times New Roman" w:hAnsi="Times New Roman"/>
          <w:sz w:val="22"/>
          <w:szCs w:val="22"/>
        </w:rPr>
        <w:t>аключению</w:t>
      </w:r>
      <w:r w:rsidR="003F4305">
        <w:rPr>
          <w:rFonts w:ascii="Times New Roman" w:hAnsi="Times New Roman"/>
          <w:sz w:val="22"/>
          <w:szCs w:val="22"/>
        </w:rPr>
        <w:t xml:space="preserve"> с </w:t>
      </w:r>
      <w:r w:rsidR="003F4305" w:rsidRPr="00B54D75">
        <w:rPr>
          <w:rFonts w:ascii="Times New Roman" w:hAnsi="Times New Roman"/>
          <w:sz w:val="22"/>
          <w:szCs w:val="22"/>
        </w:rPr>
        <w:t xml:space="preserve">обеспечением соответствия </w:t>
      </w:r>
      <w:r w:rsidR="003F4305">
        <w:rPr>
          <w:rFonts w:ascii="Times New Roman" w:hAnsi="Times New Roman"/>
          <w:sz w:val="22"/>
          <w:szCs w:val="22"/>
        </w:rPr>
        <w:t>с</w:t>
      </w:r>
      <w:r w:rsidR="003F4305" w:rsidRPr="00B54D75">
        <w:rPr>
          <w:rFonts w:ascii="Times New Roman" w:hAnsi="Times New Roman"/>
          <w:sz w:val="22"/>
          <w:szCs w:val="22"/>
        </w:rPr>
        <w:t xml:space="preserve"> Заключени</w:t>
      </w:r>
      <w:r w:rsidR="003F4305">
        <w:rPr>
          <w:rFonts w:ascii="Times New Roman" w:hAnsi="Times New Roman"/>
          <w:sz w:val="22"/>
          <w:szCs w:val="22"/>
        </w:rPr>
        <w:t>ем</w:t>
      </w:r>
      <w:r w:rsidR="003F4305" w:rsidRPr="00B54D75">
        <w:rPr>
          <w:rFonts w:ascii="Times New Roman" w:hAnsi="Times New Roman"/>
          <w:sz w:val="22"/>
          <w:szCs w:val="22"/>
        </w:rPr>
        <w:t xml:space="preserve"> на годовой отчет</w:t>
      </w:r>
      <w:r w:rsidR="003F4305">
        <w:rPr>
          <w:rFonts w:ascii="Times New Roman" w:hAnsi="Times New Roman"/>
          <w:sz w:val="22"/>
          <w:szCs w:val="22"/>
        </w:rPr>
        <w:t xml:space="preserve"> </w:t>
      </w:r>
      <w:r w:rsidR="003F4305" w:rsidRPr="008F2113">
        <w:rPr>
          <w:rFonts w:ascii="Times New Roman" w:hAnsi="Times New Roman"/>
          <w:sz w:val="22"/>
          <w:szCs w:val="22"/>
        </w:rPr>
        <w:t>об исполнении бюджета за</w:t>
      </w:r>
      <w:r w:rsidR="003F4305">
        <w:rPr>
          <w:rFonts w:ascii="Times New Roman" w:hAnsi="Times New Roman"/>
          <w:sz w:val="22"/>
          <w:szCs w:val="22"/>
        </w:rPr>
        <w:t xml:space="preserve"> отчетный финансовый</w:t>
      </w:r>
      <w:r w:rsidR="003F4305" w:rsidRPr="008F2113">
        <w:rPr>
          <w:rFonts w:ascii="Times New Roman" w:hAnsi="Times New Roman"/>
          <w:sz w:val="22"/>
          <w:szCs w:val="22"/>
        </w:rPr>
        <w:t xml:space="preserve"> год</w:t>
      </w:r>
      <w:r w:rsidR="003F4305" w:rsidRPr="00B54D75">
        <w:rPr>
          <w:rFonts w:ascii="Times New Roman" w:hAnsi="Times New Roman"/>
          <w:sz w:val="22"/>
          <w:szCs w:val="22"/>
        </w:rPr>
        <w:t>.</w:t>
      </w:r>
    </w:p>
  </w:footnote>
  <w:footnote w:id="4">
    <w:p w14:paraId="0C1DAC1E" w14:textId="77777777" w:rsidR="0081794E" w:rsidRPr="00B54D75" w:rsidRDefault="0081794E" w:rsidP="003F4305">
      <w:pPr>
        <w:pStyle w:val="ab"/>
        <w:widowControl w:val="0"/>
        <w:spacing w:after="0" w:line="240" w:lineRule="auto"/>
        <w:contextualSpacing/>
        <w:jc w:val="both"/>
        <w:rPr>
          <w:rFonts w:ascii="Times New Roman" w:hAnsi="Times New Roman"/>
          <w:sz w:val="22"/>
          <w:szCs w:val="22"/>
        </w:rPr>
      </w:pPr>
      <w:r w:rsidRPr="00B54D75">
        <w:rPr>
          <w:rStyle w:val="ad"/>
          <w:rFonts w:ascii="Times New Roman" w:hAnsi="Times New Roman"/>
          <w:sz w:val="22"/>
          <w:szCs w:val="22"/>
        </w:rPr>
        <w:footnoteRef/>
      </w:r>
      <w:r w:rsidRPr="00B54D75">
        <w:rPr>
          <w:rFonts w:ascii="Times New Roman" w:hAnsi="Times New Roman"/>
          <w:sz w:val="22"/>
          <w:szCs w:val="22"/>
        </w:rPr>
        <w:t> Существенность влияния определяется в соответствии с подходами к определению «существенность ошибок» и величины искажения информации (п.п.3, 6 приложения 1 к федеральному стандарту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утвержденному приказом Министерства финансов Российской Федерации от 01.09.2021 № 120н).</w:t>
      </w:r>
    </w:p>
  </w:footnote>
  <w:footnote w:id="5">
    <w:p w14:paraId="6960B9C3" w14:textId="77777777" w:rsidR="0081794E" w:rsidRDefault="0081794E" w:rsidP="003F4305">
      <w:pPr>
        <w:pStyle w:val="ab"/>
        <w:widowControl w:val="0"/>
        <w:spacing w:after="0" w:line="240" w:lineRule="auto"/>
        <w:contextualSpacing/>
      </w:pPr>
      <w:r w:rsidRPr="00B54D75">
        <w:rPr>
          <w:rStyle w:val="ad"/>
          <w:rFonts w:ascii="Times New Roman" w:hAnsi="Times New Roman"/>
          <w:sz w:val="22"/>
          <w:szCs w:val="22"/>
        </w:rPr>
        <w:footnoteRef/>
      </w:r>
      <w:r w:rsidRPr="00B54D75">
        <w:rPr>
          <w:rFonts w:ascii="Times New Roman" w:hAnsi="Times New Roman"/>
          <w:sz w:val="22"/>
          <w:szCs w:val="22"/>
        </w:rPr>
        <w:t xml:space="preserve"> Пункт включается при наличии предложений.</w:t>
      </w:r>
    </w:p>
  </w:footnote>
  <w:footnote w:id="6">
    <w:p w14:paraId="3EC356E4" w14:textId="77777777" w:rsidR="0081794E" w:rsidRPr="00BD2ECB" w:rsidRDefault="0081794E" w:rsidP="003F4305">
      <w:pPr>
        <w:pStyle w:val="ab"/>
        <w:widowControl w:val="0"/>
        <w:spacing w:after="0" w:line="240" w:lineRule="auto"/>
        <w:contextualSpacing/>
        <w:jc w:val="both"/>
        <w:rPr>
          <w:rFonts w:ascii="Times New Roman" w:hAnsi="Times New Roman"/>
        </w:rPr>
      </w:pPr>
      <w:r w:rsidRPr="00BD2ECB">
        <w:rPr>
          <w:rStyle w:val="ad"/>
          <w:rFonts w:ascii="Times New Roman" w:hAnsi="Times New Roman"/>
          <w:sz w:val="22"/>
        </w:rPr>
        <w:footnoteRef/>
      </w:r>
      <w:r>
        <w:rPr>
          <w:rFonts w:ascii="Times New Roman" w:hAnsi="Times New Roman"/>
          <w:sz w:val="22"/>
        </w:rPr>
        <w:t> </w:t>
      </w:r>
      <w:r w:rsidRPr="00BD2ECB">
        <w:rPr>
          <w:rFonts w:ascii="Times New Roman" w:hAnsi="Times New Roman"/>
          <w:sz w:val="22"/>
        </w:rPr>
        <w:t xml:space="preserve">Приложение формируется </w:t>
      </w:r>
      <w:r>
        <w:rPr>
          <w:rFonts w:ascii="Times New Roman" w:hAnsi="Times New Roman"/>
          <w:sz w:val="22"/>
        </w:rPr>
        <w:t xml:space="preserve">в случае установления фактов по результатам </w:t>
      </w:r>
      <w:r w:rsidRPr="00693662">
        <w:rPr>
          <w:rFonts w:ascii="Times New Roman" w:hAnsi="Times New Roman"/>
          <w:sz w:val="22"/>
        </w:rPr>
        <w:t>контроля за</w:t>
      </w:r>
      <w:r>
        <w:rPr>
          <w:rFonts w:ascii="Times New Roman" w:hAnsi="Times New Roman"/>
          <w:sz w:val="22"/>
        </w:rPr>
        <w:t> </w:t>
      </w:r>
      <w:r w:rsidRPr="00693662">
        <w:rPr>
          <w:rFonts w:ascii="Times New Roman" w:hAnsi="Times New Roman"/>
          <w:sz w:val="22"/>
        </w:rPr>
        <w:t>достоверностью, полнотой и соответствием нормативным требованиям составления и</w:t>
      </w:r>
      <w:r>
        <w:rPr>
          <w:rFonts w:ascii="Times New Roman" w:hAnsi="Times New Roman"/>
          <w:sz w:val="22"/>
        </w:rPr>
        <w:t> </w:t>
      </w:r>
      <w:r w:rsidRPr="00693662">
        <w:rPr>
          <w:rFonts w:ascii="Times New Roman" w:hAnsi="Times New Roman"/>
          <w:sz w:val="22"/>
        </w:rPr>
        <w:t>представления годовой бюджетной отчетности ГАБС</w:t>
      </w:r>
      <w:r>
        <w:rPr>
          <w:rFonts w:ascii="Times New Roman" w:hAnsi="Times New Roman"/>
          <w:sz w:val="22"/>
        </w:rPr>
        <w:t>.</w:t>
      </w:r>
    </w:p>
  </w:footnote>
  <w:footnote w:id="7">
    <w:p w14:paraId="66E935A1" w14:textId="77777777" w:rsidR="0081794E" w:rsidRPr="009004F1" w:rsidRDefault="0081794E" w:rsidP="003F4305">
      <w:pPr>
        <w:pStyle w:val="ab"/>
        <w:widowControl w:val="0"/>
        <w:spacing w:after="0" w:line="240" w:lineRule="auto"/>
        <w:contextualSpacing/>
        <w:jc w:val="both"/>
        <w:rPr>
          <w:rFonts w:ascii="Times New Roman" w:hAnsi="Times New Roman"/>
        </w:rPr>
      </w:pPr>
      <w:r w:rsidRPr="00F0250A">
        <w:rPr>
          <w:rStyle w:val="ad"/>
          <w:rFonts w:ascii="Times New Roman" w:hAnsi="Times New Roman"/>
          <w:sz w:val="22"/>
          <w:szCs w:val="22"/>
        </w:rPr>
        <w:footnoteRef/>
      </w:r>
      <w:r w:rsidRPr="00F0250A">
        <w:rPr>
          <w:rFonts w:ascii="Times New Roman" w:hAnsi="Times New Roman"/>
          <w:sz w:val="22"/>
          <w:szCs w:val="22"/>
        </w:rPr>
        <w:t> Указывается с учетом распределения направлений деятельности КСП Москвы между заместителем</w:t>
      </w:r>
      <w:r w:rsidRPr="0000227D">
        <w:rPr>
          <w:rFonts w:ascii="Times New Roman" w:hAnsi="Times New Roman"/>
          <w:sz w:val="22"/>
          <w:szCs w:val="22"/>
        </w:rPr>
        <w:t xml:space="preserve"> Председателя, аудиторами КСП Москвы и их содержания.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7554" w14:textId="77777777" w:rsidR="00664E0F" w:rsidRDefault="00664E0F">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1A87555" w14:textId="77777777" w:rsidR="00664E0F" w:rsidRDefault="00664E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7556" w14:textId="77777777" w:rsidR="00664E0F" w:rsidRPr="00730083" w:rsidRDefault="00664E0F">
    <w:pPr>
      <w:pStyle w:val="a3"/>
      <w:framePr w:wrap="around" w:vAnchor="text" w:hAnchor="margin" w:xAlign="center" w:y="1"/>
      <w:rPr>
        <w:rStyle w:val="af0"/>
        <w:rFonts w:ascii="Times New Roman" w:hAnsi="Times New Roman"/>
      </w:rPr>
    </w:pPr>
    <w:r w:rsidRPr="00730083">
      <w:rPr>
        <w:rStyle w:val="af0"/>
        <w:rFonts w:ascii="Times New Roman" w:hAnsi="Times New Roman"/>
      </w:rPr>
      <w:fldChar w:fldCharType="begin"/>
    </w:r>
    <w:r w:rsidRPr="00730083">
      <w:rPr>
        <w:rStyle w:val="af0"/>
        <w:rFonts w:ascii="Times New Roman" w:hAnsi="Times New Roman"/>
      </w:rPr>
      <w:instrText xml:space="preserve">PAGE  </w:instrText>
    </w:r>
    <w:r w:rsidRPr="00730083">
      <w:rPr>
        <w:rStyle w:val="af0"/>
        <w:rFonts w:ascii="Times New Roman" w:hAnsi="Times New Roman"/>
      </w:rPr>
      <w:fldChar w:fldCharType="separate"/>
    </w:r>
    <w:r w:rsidR="00537505">
      <w:rPr>
        <w:rStyle w:val="af0"/>
        <w:rFonts w:ascii="Times New Roman" w:hAnsi="Times New Roman"/>
        <w:noProof/>
      </w:rPr>
      <w:t>2</w:t>
    </w:r>
    <w:r w:rsidRPr="00730083">
      <w:rPr>
        <w:rStyle w:val="af0"/>
        <w:rFonts w:ascii="Times New Roman" w:hAnsi="Times New Roman"/>
      </w:rPr>
      <w:fldChar w:fldCharType="end"/>
    </w:r>
  </w:p>
  <w:p w14:paraId="31A87557" w14:textId="77777777" w:rsidR="00664E0F" w:rsidRDefault="00664E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34"/>
    <w:rsid w:val="00000E4C"/>
    <w:rsid w:val="000071EF"/>
    <w:rsid w:val="00007C01"/>
    <w:rsid w:val="0001437B"/>
    <w:rsid w:val="0001450F"/>
    <w:rsid w:val="0002480D"/>
    <w:rsid w:val="00040500"/>
    <w:rsid w:val="00041B6D"/>
    <w:rsid w:val="00041FC0"/>
    <w:rsid w:val="00051A4A"/>
    <w:rsid w:val="00053035"/>
    <w:rsid w:val="00065941"/>
    <w:rsid w:val="00067338"/>
    <w:rsid w:val="00070600"/>
    <w:rsid w:val="00076A7D"/>
    <w:rsid w:val="000849FC"/>
    <w:rsid w:val="00087128"/>
    <w:rsid w:val="00092EEE"/>
    <w:rsid w:val="000974D1"/>
    <w:rsid w:val="000A644B"/>
    <w:rsid w:val="000A6F1C"/>
    <w:rsid w:val="000E2CAC"/>
    <w:rsid w:val="000E5072"/>
    <w:rsid w:val="000F00D9"/>
    <w:rsid w:val="000F031A"/>
    <w:rsid w:val="000F5737"/>
    <w:rsid w:val="000F6494"/>
    <w:rsid w:val="001308E4"/>
    <w:rsid w:val="00132AC1"/>
    <w:rsid w:val="00135287"/>
    <w:rsid w:val="00140088"/>
    <w:rsid w:val="001436F4"/>
    <w:rsid w:val="00150A0F"/>
    <w:rsid w:val="001610BA"/>
    <w:rsid w:val="00167343"/>
    <w:rsid w:val="00180CF2"/>
    <w:rsid w:val="00184AAB"/>
    <w:rsid w:val="00187450"/>
    <w:rsid w:val="00194175"/>
    <w:rsid w:val="001A2D2C"/>
    <w:rsid w:val="001A61D2"/>
    <w:rsid w:val="001E3C12"/>
    <w:rsid w:val="001E6BD3"/>
    <w:rsid w:val="001F180A"/>
    <w:rsid w:val="001F4294"/>
    <w:rsid w:val="001F5083"/>
    <w:rsid w:val="0021293D"/>
    <w:rsid w:val="002179CE"/>
    <w:rsid w:val="00241A0A"/>
    <w:rsid w:val="0024498F"/>
    <w:rsid w:val="0025237F"/>
    <w:rsid w:val="002530D1"/>
    <w:rsid w:val="00253468"/>
    <w:rsid w:val="0027516E"/>
    <w:rsid w:val="00275BB2"/>
    <w:rsid w:val="0028432F"/>
    <w:rsid w:val="00286CC8"/>
    <w:rsid w:val="0029137B"/>
    <w:rsid w:val="00292687"/>
    <w:rsid w:val="002B442D"/>
    <w:rsid w:val="002B5B52"/>
    <w:rsid w:val="002B6B8D"/>
    <w:rsid w:val="002B6DBF"/>
    <w:rsid w:val="002C0B2B"/>
    <w:rsid w:val="002C2D81"/>
    <w:rsid w:val="002C4AEF"/>
    <w:rsid w:val="002C4F71"/>
    <w:rsid w:val="002C6C02"/>
    <w:rsid w:val="002D24B6"/>
    <w:rsid w:val="002D7230"/>
    <w:rsid w:val="002E65B5"/>
    <w:rsid w:val="003003AC"/>
    <w:rsid w:val="00302A68"/>
    <w:rsid w:val="00306D27"/>
    <w:rsid w:val="00321BDC"/>
    <w:rsid w:val="0032780E"/>
    <w:rsid w:val="00334A61"/>
    <w:rsid w:val="0033612B"/>
    <w:rsid w:val="00347013"/>
    <w:rsid w:val="00353C6D"/>
    <w:rsid w:val="00363F92"/>
    <w:rsid w:val="00372A1C"/>
    <w:rsid w:val="003840F5"/>
    <w:rsid w:val="00387530"/>
    <w:rsid w:val="003A6367"/>
    <w:rsid w:val="003B6D8C"/>
    <w:rsid w:val="003C354C"/>
    <w:rsid w:val="003C642F"/>
    <w:rsid w:val="003C6847"/>
    <w:rsid w:val="003D04C6"/>
    <w:rsid w:val="003F079D"/>
    <w:rsid w:val="003F4305"/>
    <w:rsid w:val="003F7A1E"/>
    <w:rsid w:val="004027DA"/>
    <w:rsid w:val="00410832"/>
    <w:rsid w:val="0041323B"/>
    <w:rsid w:val="00425244"/>
    <w:rsid w:val="00427399"/>
    <w:rsid w:val="00434017"/>
    <w:rsid w:val="00434A64"/>
    <w:rsid w:val="0043727B"/>
    <w:rsid w:val="00442F9F"/>
    <w:rsid w:val="00450DF1"/>
    <w:rsid w:val="00461270"/>
    <w:rsid w:val="00465E33"/>
    <w:rsid w:val="00475F19"/>
    <w:rsid w:val="004762C4"/>
    <w:rsid w:val="00486B80"/>
    <w:rsid w:val="00491151"/>
    <w:rsid w:val="004A1F97"/>
    <w:rsid w:val="004A4988"/>
    <w:rsid w:val="004A788D"/>
    <w:rsid w:val="004B09CA"/>
    <w:rsid w:val="004B1689"/>
    <w:rsid w:val="004C4385"/>
    <w:rsid w:val="004C4F96"/>
    <w:rsid w:val="004E5DC4"/>
    <w:rsid w:val="00507581"/>
    <w:rsid w:val="005108FE"/>
    <w:rsid w:val="00520286"/>
    <w:rsid w:val="00524B2D"/>
    <w:rsid w:val="00537505"/>
    <w:rsid w:val="00540FDA"/>
    <w:rsid w:val="0054488D"/>
    <w:rsid w:val="00545415"/>
    <w:rsid w:val="00554953"/>
    <w:rsid w:val="0055642F"/>
    <w:rsid w:val="005606AD"/>
    <w:rsid w:val="0056473A"/>
    <w:rsid w:val="00566D1D"/>
    <w:rsid w:val="00573AE1"/>
    <w:rsid w:val="00573E72"/>
    <w:rsid w:val="00580A30"/>
    <w:rsid w:val="00590949"/>
    <w:rsid w:val="005A450B"/>
    <w:rsid w:val="005A5F59"/>
    <w:rsid w:val="005C407E"/>
    <w:rsid w:val="005D496F"/>
    <w:rsid w:val="005F10CF"/>
    <w:rsid w:val="0060266C"/>
    <w:rsid w:val="00602BE4"/>
    <w:rsid w:val="00606DBC"/>
    <w:rsid w:val="00650A9B"/>
    <w:rsid w:val="00660200"/>
    <w:rsid w:val="0066374C"/>
    <w:rsid w:val="00664E0F"/>
    <w:rsid w:val="00665EEE"/>
    <w:rsid w:val="006712EC"/>
    <w:rsid w:val="00672CC4"/>
    <w:rsid w:val="00675DD1"/>
    <w:rsid w:val="00675E21"/>
    <w:rsid w:val="00686267"/>
    <w:rsid w:val="006A2480"/>
    <w:rsid w:val="006A3E89"/>
    <w:rsid w:val="006A5DEE"/>
    <w:rsid w:val="006B1346"/>
    <w:rsid w:val="006D26D5"/>
    <w:rsid w:val="006D381C"/>
    <w:rsid w:val="006D44D5"/>
    <w:rsid w:val="006D6EDF"/>
    <w:rsid w:val="006E4FBB"/>
    <w:rsid w:val="006F550D"/>
    <w:rsid w:val="006F70B5"/>
    <w:rsid w:val="007146B6"/>
    <w:rsid w:val="00717690"/>
    <w:rsid w:val="00721BC6"/>
    <w:rsid w:val="00730083"/>
    <w:rsid w:val="00736C15"/>
    <w:rsid w:val="0074275A"/>
    <w:rsid w:val="007458E5"/>
    <w:rsid w:val="00747039"/>
    <w:rsid w:val="0075084D"/>
    <w:rsid w:val="007602C0"/>
    <w:rsid w:val="00762925"/>
    <w:rsid w:val="0077328D"/>
    <w:rsid w:val="007A5873"/>
    <w:rsid w:val="007B1F4A"/>
    <w:rsid w:val="007B4364"/>
    <w:rsid w:val="007B7FF2"/>
    <w:rsid w:val="007C6E9B"/>
    <w:rsid w:val="007D448C"/>
    <w:rsid w:val="007D595A"/>
    <w:rsid w:val="007E2D05"/>
    <w:rsid w:val="007E3ED3"/>
    <w:rsid w:val="007E579F"/>
    <w:rsid w:val="007E77EE"/>
    <w:rsid w:val="007F3CAE"/>
    <w:rsid w:val="007F48AF"/>
    <w:rsid w:val="008026EA"/>
    <w:rsid w:val="0081794E"/>
    <w:rsid w:val="00820A2D"/>
    <w:rsid w:val="0082251C"/>
    <w:rsid w:val="0083712E"/>
    <w:rsid w:val="00851264"/>
    <w:rsid w:val="00871D3F"/>
    <w:rsid w:val="00883C2D"/>
    <w:rsid w:val="00885E38"/>
    <w:rsid w:val="008939E8"/>
    <w:rsid w:val="008A14A1"/>
    <w:rsid w:val="008A58E2"/>
    <w:rsid w:val="008A6ACD"/>
    <w:rsid w:val="008C121D"/>
    <w:rsid w:val="008C29A8"/>
    <w:rsid w:val="008C4940"/>
    <w:rsid w:val="008C529F"/>
    <w:rsid w:val="008D2D0B"/>
    <w:rsid w:val="008D7460"/>
    <w:rsid w:val="008E7A49"/>
    <w:rsid w:val="0091479D"/>
    <w:rsid w:val="00922218"/>
    <w:rsid w:val="009367B8"/>
    <w:rsid w:val="00953A4D"/>
    <w:rsid w:val="0096687E"/>
    <w:rsid w:val="00967C67"/>
    <w:rsid w:val="00972115"/>
    <w:rsid w:val="00990A48"/>
    <w:rsid w:val="0099784E"/>
    <w:rsid w:val="009C0DF6"/>
    <w:rsid w:val="009D5B38"/>
    <w:rsid w:val="009D77E5"/>
    <w:rsid w:val="009E0BE0"/>
    <w:rsid w:val="009E633F"/>
    <w:rsid w:val="009E6AA2"/>
    <w:rsid w:val="009F020C"/>
    <w:rsid w:val="00A05513"/>
    <w:rsid w:val="00A12F2F"/>
    <w:rsid w:val="00A1562E"/>
    <w:rsid w:val="00A22F5E"/>
    <w:rsid w:val="00A25394"/>
    <w:rsid w:val="00A25D39"/>
    <w:rsid w:val="00A31077"/>
    <w:rsid w:val="00A312C2"/>
    <w:rsid w:val="00A32A79"/>
    <w:rsid w:val="00A34908"/>
    <w:rsid w:val="00A418C9"/>
    <w:rsid w:val="00A45890"/>
    <w:rsid w:val="00A45E15"/>
    <w:rsid w:val="00A46600"/>
    <w:rsid w:val="00A6747E"/>
    <w:rsid w:val="00A70E06"/>
    <w:rsid w:val="00A7347B"/>
    <w:rsid w:val="00A80C47"/>
    <w:rsid w:val="00A9425A"/>
    <w:rsid w:val="00A9549E"/>
    <w:rsid w:val="00A971D6"/>
    <w:rsid w:val="00A97647"/>
    <w:rsid w:val="00AB0471"/>
    <w:rsid w:val="00AB5643"/>
    <w:rsid w:val="00AB6DE8"/>
    <w:rsid w:val="00AC138C"/>
    <w:rsid w:val="00AC28F6"/>
    <w:rsid w:val="00AC2E74"/>
    <w:rsid w:val="00AC5E6F"/>
    <w:rsid w:val="00AC67FC"/>
    <w:rsid w:val="00AF50F8"/>
    <w:rsid w:val="00AF6CB7"/>
    <w:rsid w:val="00B1035A"/>
    <w:rsid w:val="00B12A27"/>
    <w:rsid w:val="00B16E0C"/>
    <w:rsid w:val="00B20E34"/>
    <w:rsid w:val="00B20FD8"/>
    <w:rsid w:val="00B23539"/>
    <w:rsid w:val="00B2387C"/>
    <w:rsid w:val="00B358A6"/>
    <w:rsid w:val="00B500CA"/>
    <w:rsid w:val="00B51F75"/>
    <w:rsid w:val="00B6095A"/>
    <w:rsid w:val="00B620C2"/>
    <w:rsid w:val="00B66F12"/>
    <w:rsid w:val="00BA3FF3"/>
    <w:rsid w:val="00BB7A2A"/>
    <w:rsid w:val="00BC00CE"/>
    <w:rsid w:val="00BC5C1D"/>
    <w:rsid w:val="00BD38AC"/>
    <w:rsid w:val="00BD4865"/>
    <w:rsid w:val="00BE1C34"/>
    <w:rsid w:val="00BF4E00"/>
    <w:rsid w:val="00BF6EAF"/>
    <w:rsid w:val="00C04C9E"/>
    <w:rsid w:val="00C1778C"/>
    <w:rsid w:val="00C2304C"/>
    <w:rsid w:val="00C34428"/>
    <w:rsid w:val="00C5083D"/>
    <w:rsid w:val="00C521A1"/>
    <w:rsid w:val="00C52D99"/>
    <w:rsid w:val="00C62B9A"/>
    <w:rsid w:val="00C6404F"/>
    <w:rsid w:val="00C650B6"/>
    <w:rsid w:val="00C7287D"/>
    <w:rsid w:val="00C7319A"/>
    <w:rsid w:val="00C84292"/>
    <w:rsid w:val="00C8549E"/>
    <w:rsid w:val="00C863A0"/>
    <w:rsid w:val="00C91A8F"/>
    <w:rsid w:val="00CA2859"/>
    <w:rsid w:val="00CB0E0B"/>
    <w:rsid w:val="00CB735B"/>
    <w:rsid w:val="00CC2EDC"/>
    <w:rsid w:val="00CE0401"/>
    <w:rsid w:val="00CE2C2A"/>
    <w:rsid w:val="00CF47FB"/>
    <w:rsid w:val="00CF6478"/>
    <w:rsid w:val="00D1071A"/>
    <w:rsid w:val="00D170C7"/>
    <w:rsid w:val="00D20657"/>
    <w:rsid w:val="00D2351B"/>
    <w:rsid w:val="00D27E54"/>
    <w:rsid w:val="00D41500"/>
    <w:rsid w:val="00D443E7"/>
    <w:rsid w:val="00D758C2"/>
    <w:rsid w:val="00D805EC"/>
    <w:rsid w:val="00D83A81"/>
    <w:rsid w:val="00D91982"/>
    <w:rsid w:val="00DB0EBF"/>
    <w:rsid w:val="00DB25A4"/>
    <w:rsid w:val="00DC2C93"/>
    <w:rsid w:val="00DE23C0"/>
    <w:rsid w:val="00DE6131"/>
    <w:rsid w:val="00DF1DFE"/>
    <w:rsid w:val="00DF34E8"/>
    <w:rsid w:val="00DF7558"/>
    <w:rsid w:val="00E06B24"/>
    <w:rsid w:val="00E1016F"/>
    <w:rsid w:val="00E16420"/>
    <w:rsid w:val="00E35D59"/>
    <w:rsid w:val="00E36F04"/>
    <w:rsid w:val="00E42684"/>
    <w:rsid w:val="00E51A94"/>
    <w:rsid w:val="00E563BF"/>
    <w:rsid w:val="00E617F0"/>
    <w:rsid w:val="00E6260E"/>
    <w:rsid w:val="00E62CC8"/>
    <w:rsid w:val="00E66416"/>
    <w:rsid w:val="00E67D86"/>
    <w:rsid w:val="00E67E84"/>
    <w:rsid w:val="00E70EF8"/>
    <w:rsid w:val="00E7485B"/>
    <w:rsid w:val="00E74A8A"/>
    <w:rsid w:val="00E75780"/>
    <w:rsid w:val="00E83270"/>
    <w:rsid w:val="00E8795A"/>
    <w:rsid w:val="00E917FB"/>
    <w:rsid w:val="00E92501"/>
    <w:rsid w:val="00E9255D"/>
    <w:rsid w:val="00E96591"/>
    <w:rsid w:val="00EA698D"/>
    <w:rsid w:val="00EA7CE4"/>
    <w:rsid w:val="00EB71C5"/>
    <w:rsid w:val="00EC0311"/>
    <w:rsid w:val="00EC2D9D"/>
    <w:rsid w:val="00EC396B"/>
    <w:rsid w:val="00ED438F"/>
    <w:rsid w:val="00ED4A44"/>
    <w:rsid w:val="00ED4A86"/>
    <w:rsid w:val="00EE1E26"/>
    <w:rsid w:val="00EF6452"/>
    <w:rsid w:val="00EF7F82"/>
    <w:rsid w:val="00F01734"/>
    <w:rsid w:val="00F02B3C"/>
    <w:rsid w:val="00F042EE"/>
    <w:rsid w:val="00F0547E"/>
    <w:rsid w:val="00F24F74"/>
    <w:rsid w:val="00F262B6"/>
    <w:rsid w:val="00F540A5"/>
    <w:rsid w:val="00F62597"/>
    <w:rsid w:val="00F63C41"/>
    <w:rsid w:val="00F67B75"/>
    <w:rsid w:val="00F72F15"/>
    <w:rsid w:val="00F75ED6"/>
    <w:rsid w:val="00F8329D"/>
    <w:rsid w:val="00F878F1"/>
    <w:rsid w:val="00F92449"/>
    <w:rsid w:val="00FA7615"/>
    <w:rsid w:val="00FB2E6E"/>
    <w:rsid w:val="00FB3443"/>
    <w:rsid w:val="00FC5C8E"/>
    <w:rsid w:val="00FD3F51"/>
    <w:rsid w:val="00FD7DE8"/>
    <w:rsid w:val="00FE5021"/>
    <w:rsid w:val="00FF6FE7"/>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A8752F"/>
  <w15:chartTrackingRefBased/>
  <w15:docId w15:val="{097919DC-C5E1-41F2-B7F0-7E5F30BC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DE6131"/>
    <w:pPr>
      <w:keepNext/>
      <w:keepLines/>
      <w:widowControl w:val="0"/>
      <w:overflowPunct w:val="0"/>
      <w:autoSpaceDE w:val="0"/>
      <w:autoSpaceDN w:val="0"/>
      <w:adjustRightInd w:val="0"/>
      <w:spacing w:before="240" w:after="0" w:line="240" w:lineRule="auto"/>
      <w:textAlignment w:val="baseline"/>
      <w:outlineLvl w:val="0"/>
    </w:pPr>
    <w:rPr>
      <w:rFonts w:ascii="Calibri Light" w:eastAsia="Times New Roman" w:hAnsi="Calibri Light"/>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677"/>
        <w:tab w:val="right" w:pos="9355"/>
      </w:tabs>
      <w:spacing w:after="0" w:line="240" w:lineRule="auto"/>
    </w:pPr>
  </w:style>
  <w:style w:type="character" w:customStyle="1" w:styleId="a4">
    <w:name w:val="Верхний колонтитул Знак"/>
    <w:basedOn w:val="a0"/>
    <w:uiPriority w:val="99"/>
  </w:style>
  <w:style w:type="paragraph" w:styleId="a5">
    <w:name w:val="footer"/>
    <w:basedOn w:val="a"/>
    <w:unhideWhenUsed/>
    <w:pPr>
      <w:tabs>
        <w:tab w:val="center" w:pos="4677"/>
        <w:tab w:val="right" w:pos="9355"/>
      </w:tabs>
      <w:spacing w:after="0" w:line="240" w:lineRule="auto"/>
    </w:pPr>
  </w:style>
  <w:style w:type="character" w:customStyle="1" w:styleId="a6">
    <w:name w:val="Нижний колонтитул Знак"/>
    <w:basedOn w:val="a0"/>
  </w:style>
  <w:style w:type="paragraph" w:styleId="a7">
    <w:name w:val="Balloon Text"/>
    <w:basedOn w:val="a"/>
    <w:semiHidden/>
    <w:unhideWhenUsed/>
    <w:pPr>
      <w:spacing w:after="0" w:line="240" w:lineRule="auto"/>
    </w:pPr>
    <w:rPr>
      <w:rFonts w:ascii="Tahoma" w:hAnsi="Tahoma" w:cs="Tahoma"/>
      <w:sz w:val="16"/>
      <w:szCs w:val="16"/>
    </w:rPr>
  </w:style>
  <w:style w:type="character" w:customStyle="1" w:styleId="a8">
    <w:name w:val="Текст выноски Знак"/>
    <w:semiHidden/>
    <w:rPr>
      <w:rFonts w:ascii="Tahoma" w:hAnsi="Tahoma" w:cs="Tahoma"/>
      <w:sz w:val="16"/>
      <w:szCs w:val="16"/>
      <w:lang w:eastAsia="en-US"/>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footnote text"/>
    <w:aliases w:val=" Знак,Знак,Знак Знак,Текст сноски Знак Знак,Footnote Text Char, Знак Знак Знак Знак,Текст сноски НИВ,Знак Знак Знак Знак,fn,Знак2, Знак2,Текст сноски Знак1 Знак,Текст сноски Знак Знак1 Знак,Знак Знак Знак1 Знак,З,f,Зн,Зна, Знак Знак Знак"/>
    <w:basedOn w:val="a"/>
    <w:link w:val="ac"/>
    <w:uiPriority w:val="99"/>
    <w:qFormat/>
    <w:rPr>
      <w:sz w:val="20"/>
      <w:szCs w:val="20"/>
    </w:rPr>
  </w:style>
  <w:style w:type="character" w:styleId="ad">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SUP"/>
    <w:uiPriority w:val="99"/>
    <w:qFormat/>
    <w:rPr>
      <w:vertAlign w:val="superscript"/>
    </w:rPr>
  </w:style>
  <w:style w:type="paragraph" w:styleId="ae">
    <w:name w:val="Body Text Indent"/>
    <w:basedOn w:val="a"/>
    <w:link w:val="af"/>
    <w:semiHidden/>
    <w:pPr>
      <w:tabs>
        <w:tab w:val="right" w:leader="underscore" w:pos="9356"/>
      </w:tabs>
      <w:spacing w:after="0" w:line="240" w:lineRule="auto"/>
      <w:ind w:firstLine="709"/>
      <w:jc w:val="both"/>
    </w:pPr>
    <w:rPr>
      <w:rFonts w:ascii="Times New Roman" w:hAnsi="Times New Roman"/>
      <w:sz w:val="28"/>
      <w:szCs w:val="28"/>
    </w:rPr>
  </w:style>
  <w:style w:type="paragraph" w:styleId="2">
    <w:name w:val="Body Text Indent 2"/>
    <w:basedOn w:val="a"/>
    <w:link w:val="20"/>
    <w:semiHidden/>
    <w:pPr>
      <w:tabs>
        <w:tab w:val="right" w:leader="underscore" w:pos="1985"/>
      </w:tabs>
      <w:spacing w:after="0" w:line="240" w:lineRule="auto"/>
      <w:ind w:left="110" w:firstLine="660"/>
      <w:jc w:val="both"/>
    </w:pPr>
    <w:rPr>
      <w:rFonts w:ascii="Times New Roman" w:hAnsi="Times New Roman"/>
      <w:sz w:val="28"/>
      <w:szCs w:val="28"/>
    </w:rPr>
  </w:style>
  <w:style w:type="character" w:styleId="af0">
    <w:name w:val="page number"/>
    <w:basedOn w:val="a0"/>
    <w:semiHidden/>
  </w:style>
  <w:style w:type="table" w:styleId="af1">
    <w:name w:val="Table Grid"/>
    <w:basedOn w:val="a1"/>
    <w:uiPriority w:val="59"/>
    <w:rsid w:val="00E06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2E65B5"/>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pacing w:val="-2"/>
      <w:sz w:val="28"/>
      <w:szCs w:val="20"/>
      <w:lang w:eastAsia="ru-RU"/>
    </w:rPr>
  </w:style>
  <w:style w:type="character" w:customStyle="1" w:styleId="10">
    <w:name w:val="Заголовок 1 Знак"/>
    <w:link w:val="1"/>
    <w:uiPriority w:val="9"/>
    <w:rsid w:val="00DE6131"/>
    <w:rPr>
      <w:rFonts w:ascii="Calibri Light" w:eastAsia="Times New Roman" w:hAnsi="Calibri Light"/>
      <w:color w:val="2E74B5"/>
      <w:sz w:val="32"/>
      <w:szCs w:val="32"/>
    </w:rPr>
  </w:style>
  <w:style w:type="paragraph" w:customStyle="1" w:styleId="af2">
    <w:name w:val="подпись"/>
    <w:basedOn w:val="a"/>
    <w:rsid w:val="00DE6131"/>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paragraph" w:customStyle="1" w:styleId="11">
    <w:name w:val="Должность1"/>
    <w:basedOn w:val="a"/>
    <w:rsid w:val="00DE6131"/>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22">
    <w:name w:val="Основной текст 22"/>
    <w:basedOn w:val="a"/>
    <w:rsid w:val="00BA3FF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styleId="af3">
    <w:name w:val="Body Text"/>
    <w:basedOn w:val="a"/>
    <w:link w:val="af4"/>
    <w:uiPriority w:val="99"/>
    <w:semiHidden/>
    <w:unhideWhenUsed/>
    <w:rsid w:val="002C4F71"/>
    <w:pPr>
      <w:spacing w:after="120"/>
    </w:pPr>
  </w:style>
  <w:style w:type="character" w:customStyle="1" w:styleId="af4">
    <w:name w:val="Основной текст Знак"/>
    <w:link w:val="af3"/>
    <w:uiPriority w:val="99"/>
    <w:semiHidden/>
    <w:rsid w:val="002C4F71"/>
    <w:rPr>
      <w:sz w:val="22"/>
      <w:szCs w:val="22"/>
      <w:lang w:eastAsia="en-US"/>
    </w:rPr>
  </w:style>
  <w:style w:type="character" w:customStyle="1" w:styleId="af">
    <w:name w:val="Основной текст с отступом Знак"/>
    <w:basedOn w:val="a0"/>
    <w:link w:val="ae"/>
    <w:semiHidden/>
    <w:rsid w:val="00AC5E6F"/>
    <w:rPr>
      <w:rFonts w:ascii="Times New Roman" w:hAnsi="Times New Roman"/>
      <w:sz w:val="28"/>
      <w:szCs w:val="28"/>
      <w:lang w:eastAsia="en-US"/>
    </w:rPr>
  </w:style>
  <w:style w:type="character" w:customStyle="1" w:styleId="20">
    <w:name w:val="Основной текст с отступом 2 Знак"/>
    <w:basedOn w:val="a0"/>
    <w:link w:val="2"/>
    <w:semiHidden/>
    <w:rsid w:val="00AC5E6F"/>
    <w:rPr>
      <w:rFonts w:ascii="Times New Roman" w:hAnsi="Times New Roman"/>
      <w:sz w:val="28"/>
      <w:szCs w:val="28"/>
      <w:lang w:eastAsia="en-US"/>
    </w:rPr>
  </w:style>
  <w:style w:type="paragraph" w:styleId="af5">
    <w:name w:val="List Paragraph"/>
    <w:basedOn w:val="a"/>
    <w:uiPriority w:val="34"/>
    <w:qFormat/>
    <w:rsid w:val="00353C6D"/>
    <w:pPr>
      <w:ind w:left="720"/>
      <w:contextualSpacing/>
    </w:pPr>
  </w:style>
  <w:style w:type="paragraph" w:customStyle="1" w:styleId="Standard">
    <w:name w:val="Standard"/>
    <w:rsid w:val="00353C6D"/>
    <w:pPr>
      <w:suppressAutoHyphens/>
      <w:autoSpaceDN w:val="0"/>
      <w:spacing w:after="100" w:line="276" w:lineRule="auto"/>
      <w:ind w:firstLine="709"/>
      <w:jc w:val="both"/>
      <w:textAlignment w:val="baseline"/>
    </w:pPr>
    <w:rPr>
      <w:rFonts w:ascii="Times New Roman" w:hAnsi="Times New Roman"/>
      <w:sz w:val="28"/>
      <w:szCs w:val="22"/>
      <w:lang w:eastAsia="en-US"/>
    </w:rPr>
  </w:style>
  <w:style w:type="paragraph" w:customStyle="1" w:styleId="Textbody">
    <w:name w:val="Text body"/>
    <w:basedOn w:val="Standard"/>
    <w:rsid w:val="00353C6D"/>
    <w:pPr>
      <w:spacing w:after="120"/>
    </w:pPr>
  </w:style>
  <w:style w:type="paragraph" w:customStyle="1" w:styleId="ConsPlusNormal">
    <w:name w:val="ConsPlusNormal"/>
    <w:rsid w:val="00353C6D"/>
    <w:pPr>
      <w:suppressAutoHyphens/>
      <w:autoSpaceDN w:val="0"/>
      <w:textAlignment w:val="baseline"/>
    </w:pPr>
    <w:rPr>
      <w:rFonts w:ascii="Times New Roman" w:hAnsi="Times New Roman"/>
      <w:sz w:val="22"/>
      <w:szCs w:val="22"/>
    </w:rPr>
  </w:style>
  <w:style w:type="table" w:customStyle="1" w:styleId="12">
    <w:name w:val="Сетка таблицы1"/>
    <w:basedOn w:val="a1"/>
    <w:next w:val="af1"/>
    <w:uiPriority w:val="39"/>
    <w:rsid w:val="005108F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5108FE"/>
    <w:rPr>
      <w:rFonts w:asciiTheme="minorHAnsi" w:eastAsiaTheme="minorHAnsi" w:hAnsiTheme="minorHAnsi" w:cstheme="minorBidi"/>
      <w:sz w:val="22"/>
      <w:szCs w:val="22"/>
      <w:lang w:eastAsia="en-US"/>
    </w:rPr>
  </w:style>
  <w:style w:type="character" w:customStyle="1" w:styleId="ac">
    <w:name w:val="Текст сноски Знак"/>
    <w:aliases w:val=" Знак Знак,Знак Знак1,Знак Знак Знак,Текст сноски Знак Знак Знак,Footnote Text Char Знак, Знак Знак Знак Знак Знак,Текст сноски НИВ Знак,Знак Знак Знак Знак Знак,fn Знак,Знак2 Знак, Знак2 Знак,Текст сноски Знак1 Знак Знак,З Знак,f Знак"/>
    <w:basedOn w:val="a0"/>
    <w:link w:val="ab"/>
    <w:uiPriority w:val="99"/>
    <w:rsid w:val="00E426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1325">
      <w:bodyDiv w:val="1"/>
      <w:marLeft w:val="0"/>
      <w:marRight w:val="0"/>
      <w:marTop w:val="0"/>
      <w:marBottom w:val="0"/>
      <w:divBdr>
        <w:top w:val="none" w:sz="0" w:space="0" w:color="auto"/>
        <w:left w:val="none" w:sz="0" w:space="0" w:color="auto"/>
        <w:bottom w:val="none" w:sz="0" w:space="0" w:color="auto"/>
        <w:right w:val="none" w:sz="0" w:space="0" w:color="auto"/>
      </w:divBdr>
    </w:div>
    <w:div w:id="5025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ContentDocFileDispForm</Display>
  <Edit>ContentDocFileEditForm</Edit>
  <New>ContentDocFileNewForm</New>
</FormTemplates>
</file>

<file path=customXml/item2.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0AF50639ACBC7245BE53571E12F2D8B6" ma:contentTypeVersion="9" ma:contentTypeDescription="" ma:contentTypeScope="" ma:versionID="fa23d7e3b01951576465140f80d7a93f">
  <xsd:schema xmlns:xsd="http://www.w3.org/2001/XMLSchema" xmlns:xs="http://www.w3.org/2001/XMLSchema" xmlns:p="http://schemas.microsoft.com/office/2006/metadata/properties" xmlns:ns1="http://schemas.microsoft.com/sharepoint/v3" xmlns:ns2="C6325985-10CA-4AD9-8466-18BAEC7E68F2" xmlns:ns3="http://www.eos.ru/SP/Fields" targetNamespace="http://schemas.microsoft.com/office/2006/metadata/properties" ma:root="true" ma:fieldsID="de7107c4a7c143047109e36c30ea1148" ns1:_="" ns2:_="" ns3:_="">
    <xsd:import namespace="http://schemas.microsoft.com/sharepoint/v3"/>
    <xsd:import namespace="C6325985-10CA-4AD9-8466-18BAEC7E68F2"/>
    <xsd:import namespace="http://www.eos.ru/SP/Fields"/>
    <xsd:element name="properties">
      <xsd:complexType>
        <xsd:sequence>
          <xsd:element name="documentManagement">
            <xsd:complexType>
              <xsd:all>
                <xsd:element ref="ns2:FileTypeId" minOccurs="0"/>
                <xsd:element ref="ns1:Comments" minOccurs="0"/>
                <xsd:element ref="ns2:EdsInfo" minOccurs="0"/>
                <xsd:element ref="ns2: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element ref="ns3:PublishStateId" minOccurs="0"/>
                <xsd:element ref="ns2:Eds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Заметки"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25985-10CA-4AD9-8466-18BAEC7E68F2" elementFormDefault="qualified">
    <xsd:import namespace="http://schemas.microsoft.com/office/2006/documentManagement/types"/>
    <xsd:import namespace="http://schemas.microsoft.com/office/infopath/2007/PartnerControls"/>
    <xsd:element name="FileTypeId" ma:index="8" nillable="true" ma:displayName="Тип файла" ma:default="0" ma:hidden="true" ma:internalName="FileTypeId" ma:readOnly="false">
      <xsd:simpleType>
        <xsd:restriction base="dms:Unknown"/>
      </xsd:simpleType>
    </xsd:element>
    <xsd:element name="EdsInfo" ma:index="10" nillable="true" ma:displayName="ЭЦП" ma:hidden="true" ma:internalName="EdsInfo">
      <xsd:simpleType>
        <xsd:restriction base="dms:Unknown"/>
      </xsd:simpleType>
    </xsd:element>
    <xsd:element name="ParentDocGroupLink" ma:index="11" nillable="true" ma:displayName="ParentDocGroupLink" ma:hidden="true" ma:list="{8d0a47e4-02ca-43b6-9eeb-3f6ab69c7b4e}" ma:internalName="ParentDocGroupLink" ma:readOnly="false" ma:showField="DocGroupDisplay" ma:web="{a70902af-2fb6-4839-a30d-612fdaf0c392}">
      <xsd:simpleType>
        <xsd:restriction base="dms:Lookup"/>
      </xsd:simpleType>
    </xsd:element>
    <xsd:element name="EosParentID" ma:index="12" nillable="true" ma:displayName="EosParentID" ma:decimals="0" ma:hidden="true" ma:internalName="EosParentID">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ParentRegDate" ma:format="DateOnly" ma:hidden="true" ma:internalName="ParentRegDate">
      <xsd:simpleType>
        <xsd:restriction base="dms:DateTime">
          <xsd:maxLength value="255"/>
        </xsd:restriction>
      </xsd:simpleType>
    </xsd:element>
    <xsd:element name="ParentRegNumber" ma:index="15" nillable="true" ma:displayName="ParentRegNumber"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format="Hyperlink" ma:hidden="true" ma:internalName="DocLink">
      <xsd:simpleType>
        <xsd:restriction base="dms:Unknown"/>
      </xsd:simpleType>
    </xsd:element>
    <xsd:element name="ActivityStateId" ma:index="18" nillable="true" ma:displayName="Статус действия" ma:default="0" ma:hidden="true" ma:internalName="ActivityStateId" ma:readOnly="false">
      <xsd:simpleType>
        <xsd:restriction base="dms:Text"/>
      </xsd:simpleType>
    </xsd:element>
    <xsd:element name="ProjectRedaction" ma:index="19" nillable="true" ma:displayName="Редакция" ma:default="1" ma:hidden="true" ma:internalName="ProjectRedaction">
      <xsd:simpleType>
        <xsd:restriction base="dms:Text">
          <xsd:maxLength value="255"/>
        </xsd:restriction>
      </xsd:simpleType>
    </xsd:element>
    <xsd:element name="EdsItemVersion" ma:index="21" nillable="true" ma:displayName="№ версии" ma:hidden="true" ma:internalName="EdsItem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ublishStateId" ma:index="20" nillable="true" ma:displayName="Статус публикации" ma:default="0" ma:hidden="true" ma:internalName="PublishState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Версия 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CBA1-A2CF-4355-A370-5C2AE3ACF4D7}">
  <ds:schemaRefs>
    <ds:schemaRef ds:uri="http://schemas.microsoft.com/sharepoint/v3/contenttype/forms"/>
  </ds:schemaRefs>
</ds:datastoreItem>
</file>

<file path=customXml/itemProps2.xml><?xml version="1.0" encoding="utf-8"?>
<ds:datastoreItem xmlns:ds="http://schemas.openxmlformats.org/officeDocument/2006/customXml" ds:itemID="{FFF5E25F-2DE1-46E2-BD6E-4A8EA506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325985-10CA-4AD9-8466-18BAEC7E68F2"/>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9B522-0029-46B8-9DD7-CCAFE55E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31.07.2015 № 65/01-05</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31.07.2015 № 65/01-05</dc:title>
  <dc:subject/>
  <dc:creator>AEM</dc:creator>
  <cp:keywords/>
  <cp:lastModifiedBy>Апальковская Яна Николаевна</cp:lastModifiedBy>
  <cp:revision>2</cp:revision>
  <cp:lastPrinted>2025-01-28T08:41:00Z</cp:lastPrinted>
  <dcterms:created xsi:type="dcterms:W3CDTF">2025-01-31T07:22:00Z</dcterms:created>
  <dcterms:modified xsi:type="dcterms:W3CDTF">2025-01-31T07:22:00Z</dcterms:modified>
</cp:coreProperties>
</file>