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DD6ED" w14:textId="77777777" w:rsidR="001B775B" w:rsidRPr="002F0EE3" w:rsidRDefault="001B775B" w:rsidP="001B775B">
      <w:pPr>
        <w:spacing w:after="0" w:line="240" w:lineRule="auto"/>
        <w:jc w:val="center"/>
        <w:rPr>
          <w:rFonts w:ascii="Times New Roman" w:hAnsi="Times New Roman"/>
          <w:sz w:val="28"/>
          <w:szCs w:val="28"/>
        </w:rPr>
      </w:pPr>
    </w:p>
    <w:p w14:paraId="059B37D0" w14:textId="77777777" w:rsidR="001B775B" w:rsidRPr="002F0EE3" w:rsidRDefault="001B775B" w:rsidP="001B775B">
      <w:pPr>
        <w:spacing w:after="0" w:line="240" w:lineRule="auto"/>
        <w:jc w:val="center"/>
        <w:rPr>
          <w:rFonts w:ascii="Times New Roman" w:hAnsi="Times New Roman"/>
          <w:sz w:val="28"/>
          <w:szCs w:val="28"/>
        </w:rPr>
      </w:pPr>
    </w:p>
    <w:p w14:paraId="2EB8E7D4" w14:textId="77777777" w:rsidR="001B775B" w:rsidRPr="00B54268" w:rsidRDefault="001B775B" w:rsidP="001B775B">
      <w:pPr>
        <w:widowControl w:val="0"/>
        <w:spacing w:after="0" w:line="240" w:lineRule="auto"/>
        <w:jc w:val="center"/>
        <w:rPr>
          <w:rFonts w:ascii="Times New Roman" w:hAnsi="Times New Roman"/>
          <w:sz w:val="28"/>
          <w:szCs w:val="28"/>
        </w:rPr>
      </w:pPr>
      <w:r w:rsidRPr="00B54268">
        <w:rPr>
          <w:rFonts w:ascii="Times New Roman" w:hAnsi="Times New Roman"/>
          <w:sz w:val="28"/>
          <w:szCs w:val="28"/>
        </w:rPr>
        <w:t>Контрольно-счетная палата Москвы</w:t>
      </w:r>
    </w:p>
    <w:p w14:paraId="06A26B83" w14:textId="77777777" w:rsidR="001B775B" w:rsidRPr="00B54268" w:rsidRDefault="001B775B" w:rsidP="001B775B">
      <w:pPr>
        <w:widowControl w:val="0"/>
        <w:spacing w:after="0" w:line="240" w:lineRule="auto"/>
        <w:jc w:val="center"/>
        <w:rPr>
          <w:rFonts w:ascii="Times New Roman" w:hAnsi="Times New Roman"/>
          <w:sz w:val="28"/>
          <w:szCs w:val="28"/>
        </w:rPr>
      </w:pPr>
    </w:p>
    <w:p w14:paraId="20033C9C" w14:textId="77777777" w:rsidR="001B775B" w:rsidRPr="00B54268" w:rsidRDefault="001B775B" w:rsidP="001B775B">
      <w:pPr>
        <w:widowControl w:val="0"/>
        <w:spacing w:after="0" w:line="240" w:lineRule="auto"/>
        <w:jc w:val="center"/>
        <w:rPr>
          <w:rFonts w:ascii="Times New Roman" w:hAnsi="Times New Roman"/>
          <w:sz w:val="28"/>
          <w:szCs w:val="28"/>
        </w:rPr>
      </w:pPr>
    </w:p>
    <w:p w14:paraId="3738F31B" w14:textId="77777777" w:rsidR="001B775B" w:rsidRPr="00B54268" w:rsidRDefault="001B775B" w:rsidP="001B775B">
      <w:pPr>
        <w:widowControl w:val="0"/>
        <w:spacing w:after="0" w:line="240" w:lineRule="auto"/>
        <w:jc w:val="center"/>
        <w:rPr>
          <w:rFonts w:ascii="Times New Roman" w:hAnsi="Times New Roman"/>
          <w:sz w:val="28"/>
          <w:szCs w:val="28"/>
        </w:rPr>
      </w:pPr>
    </w:p>
    <w:p w14:paraId="1ED322C2" w14:textId="77777777" w:rsidR="001B775B" w:rsidRPr="00B54268" w:rsidRDefault="001B775B" w:rsidP="001B775B">
      <w:pPr>
        <w:widowControl w:val="0"/>
        <w:spacing w:after="0" w:line="240" w:lineRule="auto"/>
        <w:jc w:val="center"/>
        <w:rPr>
          <w:rFonts w:ascii="Times New Roman" w:hAnsi="Times New Roman"/>
          <w:sz w:val="28"/>
          <w:szCs w:val="28"/>
        </w:rPr>
      </w:pPr>
    </w:p>
    <w:p w14:paraId="24E93F0D" w14:textId="77777777" w:rsidR="001B775B" w:rsidRPr="00B54268" w:rsidRDefault="001B775B" w:rsidP="001B775B">
      <w:pPr>
        <w:widowControl w:val="0"/>
        <w:spacing w:after="0" w:line="240" w:lineRule="auto"/>
        <w:jc w:val="center"/>
        <w:rPr>
          <w:rFonts w:ascii="Times New Roman" w:hAnsi="Times New Roman"/>
          <w:sz w:val="28"/>
          <w:szCs w:val="28"/>
        </w:rPr>
      </w:pPr>
    </w:p>
    <w:p w14:paraId="23248FA5" w14:textId="77777777" w:rsidR="001B775B" w:rsidRPr="00B54268" w:rsidRDefault="001B775B" w:rsidP="001B775B">
      <w:pPr>
        <w:widowControl w:val="0"/>
        <w:spacing w:after="0" w:line="240" w:lineRule="auto"/>
        <w:jc w:val="center"/>
        <w:rPr>
          <w:rFonts w:ascii="Times New Roman" w:hAnsi="Times New Roman"/>
          <w:sz w:val="28"/>
          <w:szCs w:val="28"/>
        </w:rPr>
      </w:pPr>
    </w:p>
    <w:p w14:paraId="4CA77014" w14:textId="77777777" w:rsidR="001B775B" w:rsidRPr="00B54268" w:rsidRDefault="001B775B" w:rsidP="001B775B">
      <w:pPr>
        <w:widowControl w:val="0"/>
        <w:spacing w:after="0" w:line="240" w:lineRule="auto"/>
        <w:jc w:val="center"/>
        <w:rPr>
          <w:rFonts w:ascii="Times New Roman" w:hAnsi="Times New Roman"/>
          <w:sz w:val="28"/>
          <w:szCs w:val="28"/>
        </w:rPr>
      </w:pPr>
    </w:p>
    <w:p w14:paraId="4E837F83" w14:textId="38EE6813" w:rsidR="001B775B" w:rsidRPr="00B54268" w:rsidRDefault="001B775B" w:rsidP="001B775B">
      <w:pPr>
        <w:widowControl w:val="0"/>
        <w:spacing w:after="0" w:line="240" w:lineRule="auto"/>
        <w:jc w:val="center"/>
        <w:rPr>
          <w:rFonts w:ascii="Times New Roman" w:hAnsi="Times New Roman"/>
          <w:bCs/>
          <w:sz w:val="28"/>
          <w:szCs w:val="28"/>
        </w:rPr>
      </w:pPr>
      <w:bookmarkStart w:id="0" w:name="_Hlk153469142"/>
      <w:r w:rsidRPr="00B54268">
        <w:rPr>
          <w:rFonts w:ascii="Times New Roman" w:hAnsi="Times New Roman"/>
          <w:sz w:val="28"/>
          <w:szCs w:val="28"/>
        </w:rPr>
        <w:t xml:space="preserve">Стандарт </w:t>
      </w:r>
      <w:r w:rsidRPr="00B54268">
        <w:rPr>
          <w:rFonts w:ascii="Times New Roman" w:hAnsi="Times New Roman"/>
          <w:bCs/>
          <w:sz w:val="28"/>
          <w:szCs w:val="28"/>
        </w:rPr>
        <w:t>2.4.</w:t>
      </w:r>
    </w:p>
    <w:bookmarkEnd w:id="0"/>
    <w:p w14:paraId="72629C67" w14:textId="77777777" w:rsidR="001B775B" w:rsidRPr="00B54268" w:rsidRDefault="001B775B" w:rsidP="001B775B">
      <w:pPr>
        <w:widowControl w:val="0"/>
        <w:spacing w:after="0" w:line="240" w:lineRule="auto"/>
        <w:jc w:val="center"/>
        <w:rPr>
          <w:rFonts w:ascii="Times New Roman" w:hAnsi="Times New Roman"/>
          <w:b/>
          <w:bCs/>
          <w:sz w:val="28"/>
          <w:szCs w:val="28"/>
        </w:rPr>
      </w:pPr>
      <w:r w:rsidRPr="00B54268">
        <w:rPr>
          <w:rFonts w:ascii="Times New Roman" w:hAnsi="Times New Roman"/>
          <w:b/>
          <w:bCs/>
          <w:sz w:val="28"/>
          <w:szCs w:val="28"/>
        </w:rPr>
        <w:t xml:space="preserve">«Экспертиза проекта закона </w:t>
      </w:r>
    </w:p>
    <w:p w14:paraId="25BFB309" w14:textId="292A66F3" w:rsidR="001B775B" w:rsidRPr="00B54268" w:rsidRDefault="001B775B" w:rsidP="001B775B">
      <w:pPr>
        <w:widowControl w:val="0"/>
        <w:spacing w:after="0" w:line="240" w:lineRule="auto"/>
        <w:jc w:val="center"/>
        <w:rPr>
          <w:rFonts w:ascii="Times New Roman" w:hAnsi="Times New Roman"/>
          <w:b/>
          <w:bCs/>
          <w:sz w:val="28"/>
          <w:szCs w:val="28"/>
        </w:rPr>
      </w:pPr>
      <w:r w:rsidRPr="00B54268">
        <w:rPr>
          <w:rFonts w:ascii="Times New Roman" w:hAnsi="Times New Roman"/>
          <w:b/>
          <w:bCs/>
          <w:sz w:val="28"/>
          <w:szCs w:val="28"/>
        </w:rPr>
        <w:t>об исполнении бюджета города Москвы»</w:t>
      </w:r>
    </w:p>
    <w:p w14:paraId="46443011" w14:textId="77777777" w:rsidR="001B775B" w:rsidRPr="00B54268" w:rsidRDefault="001B775B" w:rsidP="001B775B">
      <w:pPr>
        <w:widowControl w:val="0"/>
        <w:spacing w:after="0" w:line="240" w:lineRule="auto"/>
        <w:jc w:val="center"/>
        <w:rPr>
          <w:rFonts w:ascii="Times New Roman" w:hAnsi="Times New Roman"/>
          <w:sz w:val="32"/>
          <w:szCs w:val="32"/>
        </w:rPr>
      </w:pPr>
    </w:p>
    <w:p w14:paraId="40F4E72C" w14:textId="77777777" w:rsidR="001B775B" w:rsidRPr="00B54268" w:rsidRDefault="001B775B" w:rsidP="001B775B">
      <w:pPr>
        <w:widowControl w:val="0"/>
        <w:spacing w:after="0" w:line="240" w:lineRule="auto"/>
        <w:jc w:val="center"/>
        <w:rPr>
          <w:rFonts w:ascii="Times New Roman" w:hAnsi="Times New Roman"/>
          <w:sz w:val="28"/>
          <w:szCs w:val="28"/>
        </w:rPr>
      </w:pPr>
    </w:p>
    <w:p w14:paraId="0E556B83" w14:textId="77777777" w:rsidR="001B775B" w:rsidRPr="00B54268" w:rsidRDefault="001B775B" w:rsidP="001B775B">
      <w:pPr>
        <w:widowControl w:val="0"/>
        <w:spacing w:after="0" w:line="240" w:lineRule="auto"/>
        <w:jc w:val="center"/>
        <w:rPr>
          <w:rFonts w:ascii="Times New Roman" w:hAnsi="Times New Roman"/>
          <w:sz w:val="28"/>
          <w:szCs w:val="28"/>
        </w:rPr>
      </w:pPr>
    </w:p>
    <w:p w14:paraId="7E0A42F9" w14:textId="77777777" w:rsidR="001B775B" w:rsidRPr="00B54268" w:rsidRDefault="001B775B" w:rsidP="001B775B">
      <w:pPr>
        <w:widowControl w:val="0"/>
        <w:spacing w:after="0" w:line="240" w:lineRule="auto"/>
        <w:jc w:val="center"/>
        <w:rPr>
          <w:rFonts w:ascii="Times New Roman" w:hAnsi="Times New Roman"/>
          <w:sz w:val="28"/>
          <w:szCs w:val="28"/>
        </w:rPr>
      </w:pPr>
    </w:p>
    <w:p w14:paraId="6AB8481C" w14:textId="77777777" w:rsidR="001B775B" w:rsidRPr="00B54268" w:rsidRDefault="001B775B" w:rsidP="001B775B">
      <w:pPr>
        <w:widowControl w:val="0"/>
        <w:spacing w:after="0" w:line="240" w:lineRule="auto"/>
        <w:jc w:val="center"/>
        <w:rPr>
          <w:rFonts w:ascii="Times New Roman" w:hAnsi="Times New Roman"/>
          <w:sz w:val="28"/>
          <w:szCs w:val="28"/>
        </w:rPr>
      </w:pPr>
    </w:p>
    <w:p w14:paraId="3AB34B8A" w14:textId="77777777" w:rsidR="001B775B" w:rsidRPr="00B54268" w:rsidRDefault="001B775B" w:rsidP="001B775B">
      <w:pPr>
        <w:widowControl w:val="0"/>
        <w:spacing w:after="0" w:line="240" w:lineRule="auto"/>
        <w:jc w:val="center"/>
        <w:rPr>
          <w:rFonts w:ascii="Times New Roman" w:hAnsi="Times New Roman"/>
          <w:sz w:val="28"/>
          <w:szCs w:val="28"/>
        </w:rPr>
      </w:pPr>
    </w:p>
    <w:p w14:paraId="0B65C028" w14:textId="77777777" w:rsidR="001B775B" w:rsidRPr="00B54268" w:rsidRDefault="001B775B" w:rsidP="001B775B">
      <w:pPr>
        <w:widowControl w:val="0"/>
        <w:spacing w:after="0" w:line="240" w:lineRule="auto"/>
        <w:jc w:val="center"/>
        <w:rPr>
          <w:rFonts w:ascii="Times New Roman" w:hAnsi="Times New Roman"/>
          <w:sz w:val="28"/>
          <w:szCs w:val="28"/>
        </w:rPr>
      </w:pPr>
    </w:p>
    <w:p w14:paraId="59897BE5" w14:textId="77777777" w:rsidR="001B775B" w:rsidRPr="00B54268" w:rsidRDefault="001B775B" w:rsidP="001B775B">
      <w:pPr>
        <w:widowControl w:val="0"/>
        <w:spacing w:after="0" w:line="240" w:lineRule="auto"/>
        <w:jc w:val="center"/>
        <w:rPr>
          <w:rFonts w:ascii="Times New Roman" w:hAnsi="Times New Roman"/>
          <w:sz w:val="28"/>
          <w:szCs w:val="28"/>
        </w:rPr>
      </w:pPr>
    </w:p>
    <w:p w14:paraId="0A62F755" w14:textId="77777777" w:rsidR="001B775B" w:rsidRPr="00B54268" w:rsidRDefault="001B775B" w:rsidP="001B775B">
      <w:pPr>
        <w:widowControl w:val="0"/>
        <w:spacing w:after="0" w:line="240" w:lineRule="auto"/>
        <w:jc w:val="center"/>
        <w:rPr>
          <w:rFonts w:ascii="Times New Roman" w:hAnsi="Times New Roman"/>
          <w:sz w:val="28"/>
          <w:szCs w:val="28"/>
        </w:rPr>
      </w:pPr>
    </w:p>
    <w:p w14:paraId="11B72404" w14:textId="77777777" w:rsidR="001B775B" w:rsidRPr="00B54268" w:rsidRDefault="001B775B" w:rsidP="001B775B">
      <w:pPr>
        <w:widowControl w:val="0"/>
        <w:spacing w:after="0" w:line="240" w:lineRule="auto"/>
        <w:jc w:val="center"/>
        <w:rPr>
          <w:rFonts w:ascii="Times New Roman" w:hAnsi="Times New Roman"/>
          <w:sz w:val="28"/>
          <w:szCs w:val="28"/>
        </w:rPr>
      </w:pPr>
    </w:p>
    <w:p w14:paraId="39ED6068" w14:textId="77777777" w:rsidR="001B775B" w:rsidRPr="00B54268" w:rsidRDefault="001B775B" w:rsidP="001B775B">
      <w:pPr>
        <w:widowControl w:val="0"/>
        <w:spacing w:after="0" w:line="240" w:lineRule="auto"/>
        <w:jc w:val="center"/>
        <w:rPr>
          <w:rFonts w:ascii="Times New Roman" w:hAnsi="Times New Roman"/>
          <w:sz w:val="28"/>
          <w:szCs w:val="28"/>
        </w:rPr>
      </w:pPr>
    </w:p>
    <w:p w14:paraId="62983D09" w14:textId="77777777" w:rsidR="001B775B" w:rsidRPr="00B54268" w:rsidRDefault="001B775B" w:rsidP="001B775B">
      <w:pPr>
        <w:widowControl w:val="0"/>
        <w:spacing w:after="0" w:line="240" w:lineRule="auto"/>
        <w:jc w:val="center"/>
        <w:rPr>
          <w:rFonts w:ascii="Times New Roman" w:hAnsi="Times New Roman"/>
          <w:sz w:val="28"/>
          <w:szCs w:val="28"/>
        </w:rPr>
      </w:pPr>
    </w:p>
    <w:p w14:paraId="056A7883" w14:textId="77777777" w:rsidR="001B775B" w:rsidRPr="00B54268" w:rsidRDefault="001B775B" w:rsidP="001B775B">
      <w:pPr>
        <w:widowControl w:val="0"/>
        <w:spacing w:after="0" w:line="240" w:lineRule="auto"/>
        <w:jc w:val="center"/>
        <w:rPr>
          <w:rFonts w:ascii="Times New Roman" w:hAnsi="Times New Roman"/>
          <w:sz w:val="28"/>
          <w:szCs w:val="28"/>
        </w:rPr>
      </w:pPr>
    </w:p>
    <w:p w14:paraId="609DDED4" w14:textId="77777777" w:rsidR="001B775B" w:rsidRPr="00B54268" w:rsidRDefault="001B775B" w:rsidP="001B775B">
      <w:pPr>
        <w:widowControl w:val="0"/>
        <w:spacing w:after="0" w:line="240" w:lineRule="auto"/>
        <w:jc w:val="center"/>
        <w:rPr>
          <w:rFonts w:ascii="Times New Roman" w:hAnsi="Times New Roman"/>
          <w:sz w:val="28"/>
          <w:szCs w:val="28"/>
        </w:rPr>
      </w:pPr>
    </w:p>
    <w:p w14:paraId="237A4F6C" w14:textId="77777777" w:rsidR="001B775B" w:rsidRPr="00B54268" w:rsidRDefault="001B775B" w:rsidP="001B775B">
      <w:pPr>
        <w:widowControl w:val="0"/>
        <w:spacing w:after="0" w:line="240" w:lineRule="auto"/>
        <w:jc w:val="center"/>
        <w:rPr>
          <w:rFonts w:ascii="Times New Roman" w:hAnsi="Times New Roman"/>
          <w:sz w:val="28"/>
          <w:szCs w:val="28"/>
        </w:rPr>
      </w:pPr>
    </w:p>
    <w:p w14:paraId="2645A4FF" w14:textId="77777777" w:rsidR="001B775B" w:rsidRPr="00B54268" w:rsidRDefault="001B775B" w:rsidP="001B775B">
      <w:pPr>
        <w:widowControl w:val="0"/>
        <w:spacing w:after="0" w:line="240" w:lineRule="auto"/>
        <w:jc w:val="center"/>
        <w:rPr>
          <w:rFonts w:ascii="Times New Roman" w:hAnsi="Times New Roman"/>
          <w:sz w:val="28"/>
          <w:szCs w:val="28"/>
        </w:rPr>
      </w:pPr>
    </w:p>
    <w:p w14:paraId="58D79E68" w14:textId="77777777" w:rsidR="001B775B" w:rsidRPr="00B54268" w:rsidRDefault="001B775B" w:rsidP="001B775B">
      <w:pPr>
        <w:widowControl w:val="0"/>
        <w:spacing w:after="0" w:line="240" w:lineRule="auto"/>
        <w:jc w:val="center"/>
        <w:rPr>
          <w:rFonts w:ascii="Times New Roman" w:hAnsi="Times New Roman"/>
          <w:sz w:val="28"/>
          <w:szCs w:val="28"/>
        </w:rPr>
      </w:pPr>
    </w:p>
    <w:p w14:paraId="62E4D877" w14:textId="77777777" w:rsidR="001B775B" w:rsidRPr="00B54268" w:rsidRDefault="001B775B" w:rsidP="001B775B">
      <w:pPr>
        <w:widowControl w:val="0"/>
        <w:spacing w:after="0" w:line="240" w:lineRule="auto"/>
        <w:jc w:val="center"/>
        <w:rPr>
          <w:rFonts w:ascii="Times New Roman" w:hAnsi="Times New Roman"/>
          <w:sz w:val="28"/>
          <w:szCs w:val="28"/>
        </w:rPr>
      </w:pPr>
    </w:p>
    <w:p w14:paraId="00514186" w14:textId="77777777" w:rsidR="001B775B" w:rsidRPr="00B54268" w:rsidRDefault="001B775B" w:rsidP="001B775B">
      <w:pPr>
        <w:widowControl w:val="0"/>
        <w:spacing w:after="0" w:line="240" w:lineRule="auto"/>
        <w:jc w:val="center"/>
        <w:rPr>
          <w:rFonts w:ascii="Times New Roman" w:hAnsi="Times New Roman"/>
          <w:sz w:val="28"/>
          <w:szCs w:val="28"/>
        </w:rPr>
      </w:pPr>
    </w:p>
    <w:p w14:paraId="484B618F" w14:textId="77777777" w:rsidR="001B775B" w:rsidRPr="00B54268" w:rsidRDefault="001B775B" w:rsidP="001B775B">
      <w:pPr>
        <w:widowControl w:val="0"/>
        <w:spacing w:after="0" w:line="240" w:lineRule="auto"/>
        <w:jc w:val="center"/>
        <w:rPr>
          <w:rFonts w:ascii="Times New Roman" w:hAnsi="Times New Roman"/>
          <w:sz w:val="28"/>
          <w:szCs w:val="28"/>
        </w:rPr>
      </w:pPr>
    </w:p>
    <w:p w14:paraId="0EEA876A" w14:textId="77777777" w:rsidR="001B775B" w:rsidRPr="00B54268" w:rsidRDefault="001B775B" w:rsidP="001B775B">
      <w:pPr>
        <w:widowControl w:val="0"/>
        <w:spacing w:after="0" w:line="240" w:lineRule="auto"/>
        <w:jc w:val="center"/>
        <w:rPr>
          <w:rFonts w:ascii="Times New Roman" w:hAnsi="Times New Roman"/>
          <w:sz w:val="28"/>
          <w:szCs w:val="28"/>
        </w:rPr>
      </w:pPr>
    </w:p>
    <w:p w14:paraId="5659B4EA" w14:textId="77777777" w:rsidR="001B775B" w:rsidRPr="00B54268" w:rsidRDefault="001B775B" w:rsidP="001B775B">
      <w:pPr>
        <w:widowControl w:val="0"/>
        <w:spacing w:after="0" w:line="240" w:lineRule="auto"/>
        <w:jc w:val="center"/>
        <w:rPr>
          <w:rFonts w:ascii="Times New Roman" w:hAnsi="Times New Roman"/>
          <w:sz w:val="28"/>
          <w:szCs w:val="28"/>
        </w:rPr>
      </w:pPr>
    </w:p>
    <w:p w14:paraId="4A7E52D1" w14:textId="77777777" w:rsidR="001B775B" w:rsidRPr="00B54268" w:rsidRDefault="001B775B" w:rsidP="001B775B">
      <w:pPr>
        <w:widowControl w:val="0"/>
        <w:spacing w:after="0" w:line="240" w:lineRule="auto"/>
        <w:jc w:val="center"/>
        <w:rPr>
          <w:rFonts w:ascii="Times New Roman" w:hAnsi="Times New Roman"/>
          <w:sz w:val="28"/>
          <w:szCs w:val="28"/>
        </w:rPr>
      </w:pPr>
    </w:p>
    <w:p w14:paraId="6B3C05A6" w14:textId="77777777" w:rsidR="001B775B" w:rsidRPr="00B54268" w:rsidRDefault="001B775B" w:rsidP="001B775B">
      <w:pPr>
        <w:widowControl w:val="0"/>
        <w:spacing w:after="0" w:line="240" w:lineRule="auto"/>
        <w:jc w:val="center"/>
        <w:rPr>
          <w:rFonts w:ascii="Times New Roman" w:hAnsi="Times New Roman"/>
          <w:sz w:val="28"/>
          <w:szCs w:val="28"/>
        </w:rPr>
      </w:pPr>
    </w:p>
    <w:p w14:paraId="78B19674" w14:textId="652B481E" w:rsidR="001B775B" w:rsidRPr="00B54268" w:rsidRDefault="00DF7675" w:rsidP="002C5EF8">
      <w:pPr>
        <w:widowControl w:val="0"/>
        <w:spacing w:after="0" w:line="240" w:lineRule="auto"/>
        <w:ind w:left="5387"/>
        <w:jc w:val="both"/>
        <w:rPr>
          <w:rFonts w:ascii="Times New Roman" w:hAnsi="Times New Roman"/>
          <w:sz w:val="28"/>
          <w:szCs w:val="28"/>
        </w:rPr>
      </w:pPr>
      <w:r w:rsidRPr="00B54268">
        <w:rPr>
          <w:rFonts w:ascii="Times New Roman" w:hAnsi="Times New Roman"/>
          <w:sz w:val="28"/>
          <w:szCs w:val="28"/>
        </w:rPr>
        <w:t>Утвержден приказом</w:t>
      </w:r>
    </w:p>
    <w:p w14:paraId="3A4618A9" w14:textId="525B2390" w:rsidR="00DF7675" w:rsidRDefault="00C744BF" w:rsidP="002C5EF8">
      <w:pPr>
        <w:widowControl w:val="0"/>
        <w:spacing w:after="0" w:line="240" w:lineRule="auto"/>
        <w:ind w:left="5387"/>
        <w:jc w:val="both"/>
        <w:rPr>
          <w:rFonts w:ascii="Times New Roman" w:hAnsi="Times New Roman"/>
          <w:sz w:val="28"/>
          <w:szCs w:val="28"/>
        </w:rPr>
      </w:pPr>
      <w:r>
        <w:rPr>
          <w:rFonts w:ascii="Times New Roman" w:hAnsi="Times New Roman"/>
          <w:sz w:val="28"/>
          <w:szCs w:val="28"/>
        </w:rPr>
        <w:t>от 01.04.</w:t>
      </w:r>
      <w:r w:rsidR="00DF7675" w:rsidRPr="00B54268">
        <w:rPr>
          <w:rFonts w:ascii="Times New Roman" w:hAnsi="Times New Roman"/>
          <w:sz w:val="28"/>
          <w:szCs w:val="28"/>
        </w:rPr>
        <w:t>2024 № </w:t>
      </w:r>
      <w:r>
        <w:rPr>
          <w:rFonts w:ascii="Times New Roman" w:hAnsi="Times New Roman"/>
          <w:sz w:val="28"/>
          <w:szCs w:val="28"/>
        </w:rPr>
        <w:t>33/01-05</w:t>
      </w:r>
      <w:r w:rsidR="002C5EF8">
        <w:rPr>
          <w:rFonts w:ascii="Times New Roman" w:hAnsi="Times New Roman"/>
          <w:sz w:val="28"/>
          <w:szCs w:val="28"/>
        </w:rPr>
        <w:t xml:space="preserve"> (в</w:t>
      </w:r>
      <w:r w:rsidR="002C5EF8" w:rsidRPr="002C5EF8">
        <w:rPr>
          <w:rFonts w:ascii="Times New Roman" w:hAnsi="Times New Roman"/>
          <w:sz w:val="28"/>
          <w:szCs w:val="28"/>
        </w:rPr>
        <w:t xml:space="preserve"> </w:t>
      </w:r>
      <w:r w:rsidR="004D3098">
        <w:rPr>
          <w:rFonts w:ascii="Times New Roman" w:hAnsi="Times New Roman"/>
          <w:sz w:val="28"/>
          <w:szCs w:val="28"/>
        </w:rPr>
        <w:t>ред. приказа от 23.08.2024 № 64/01-05)</w:t>
      </w:r>
    </w:p>
    <w:p w14:paraId="4957D058" w14:textId="77777777" w:rsidR="004D3098" w:rsidRDefault="004D3098" w:rsidP="002C5EF8">
      <w:pPr>
        <w:widowControl w:val="0"/>
        <w:spacing w:after="0" w:line="240" w:lineRule="auto"/>
        <w:ind w:left="5387"/>
        <w:rPr>
          <w:rFonts w:ascii="Times New Roman" w:hAnsi="Times New Roman"/>
          <w:sz w:val="28"/>
          <w:szCs w:val="28"/>
        </w:rPr>
      </w:pPr>
    </w:p>
    <w:p w14:paraId="421E533B" w14:textId="790B80C4" w:rsidR="001B775B" w:rsidRPr="00B54268" w:rsidRDefault="001B775B" w:rsidP="002C5EF8">
      <w:pPr>
        <w:widowControl w:val="0"/>
        <w:spacing w:after="0" w:line="240" w:lineRule="auto"/>
        <w:ind w:left="5387"/>
        <w:rPr>
          <w:rFonts w:ascii="Times New Roman" w:hAnsi="Times New Roman"/>
          <w:sz w:val="28"/>
          <w:szCs w:val="28"/>
        </w:rPr>
      </w:pPr>
      <w:r w:rsidRPr="00B54268">
        <w:rPr>
          <w:rFonts w:ascii="Times New Roman" w:hAnsi="Times New Roman"/>
          <w:sz w:val="28"/>
          <w:szCs w:val="28"/>
        </w:rPr>
        <w:t xml:space="preserve">Действует с: </w:t>
      </w:r>
      <w:r w:rsidR="00C744BF">
        <w:rPr>
          <w:rFonts w:ascii="Times New Roman" w:hAnsi="Times New Roman"/>
          <w:sz w:val="28"/>
          <w:szCs w:val="28"/>
        </w:rPr>
        <w:t>01.04.2024</w:t>
      </w:r>
    </w:p>
    <w:p w14:paraId="3F9DE7A8" w14:textId="77777777" w:rsidR="00E46454" w:rsidRPr="00B54268" w:rsidRDefault="00E46454" w:rsidP="00E46454">
      <w:pPr>
        <w:widowControl w:val="0"/>
        <w:spacing w:after="0" w:line="240" w:lineRule="auto"/>
        <w:jc w:val="center"/>
        <w:rPr>
          <w:rFonts w:ascii="Times New Roman" w:hAnsi="Times New Roman"/>
          <w:b/>
          <w:sz w:val="28"/>
          <w:szCs w:val="28"/>
        </w:rPr>
        <w:sectPr w:rsidR="00E46454" w:rsidRPr="00B54268" w:rsidSect="00B61B3D">
          <w:headerReference w:type="default" r:id="rId8"/>
          <w:footnotePr>
            <w:numRestart w:val="eachSect"/>
          </w:footnotePr>
          <w:pgSz w:w="11906" w:h="16838"/>
          <w:pgMar w:top="1134" w:right="851" w:bottom="1134" w:left="1531" w:header="709" w:footer="709" w:gutter="0"/>
          <w:cols w:space="708"/>
          <w:titlePg/>
          <w:docGrid w:linePitch="360"/>
        </w:sectPr>
      </w:pPr>
    </w:p>
    <w:p w14:paraId="366E7DD9" w14:textId="27CCDBD8" w:rsidR="001B775B" w:rsidRPr="00B54268" w:rsidRDefault="001B775B" w:rsidP="001B775B">
      <w:pPr>
        <w:widowControl w:val="0"/>
        <w:spacing w:after="0" w:line="240" w:lineRule="auto"/>
        <w:jc w:val="center"/>
        <w:rPr>
          <w:rFonts w:ascii="Times New Roman" w:hAnsi="Times New Roman"/>
          <w:sz w:val="28"/>
          <w:szCs w:val="28"/>
        </w:rPr>
      </w:pPr>
    </w:p>
    <w:p w14:paraId="749A1D84" w14:textId="5ABC2E39" w:rsidR="00EC65B7" w:rsidRPr="00B54268" w:rsidRDefault="00C37874" w:rsidP="001B775B">
      <w:pPr>
        <w:spacing w:after="0" w:line="240" w:lineRule="auto"/>
        <w:jc w:val="center"/>
        <w:rPr>
          <w:rFonts w:ascii="Times New Roman" w:hAnsi="Times New Roman"/>
          <w:sz w:val="28"/>
          <w:szCs w:val="28"/>
        </w:rPr>
      </w:pPr>
      <w:r w:rsidRPr="00B54268">
        <w:rPr>
          <w:rFonts w:ascii="Times New Roman" w:hAnsi="Times New Roman"/>
          <w:b/>
          <w:sz w:val="28"/>
          <w:szCs w:val="28"/>
        </w:rPr>
        <w:t>Содержание</w:t>
      </w:r>
    </w:p>
    <w:p w14:paraId="576B4577" w14:textId="77777777" w:rsidR="00EC65B7" w:rsidRPr="00B54268" w:rsidRDefault="00EC65B7" w:rsidP="00786AA0">
      <w:pPr>
        <w:widowControl w:val="0"/>
        <w:spacing w:after="0" w:line="240" w:lineRule="auto"/>
        <w:jc w:val="center"/>
        <w:rPr>
          <w:rFonts w:ascii="Times New Roman" w:hAnsi="Times New Roman"/>
          <w:sz w:val="28"/>
          <w:szCs w:val="28"/>
        </w:rPr>
      </w:pPr>
    </w:p>
    <w:p w14:paraId="07E4E934" w14:textId="5437F264" w:rsidR="00786AA0" w:rsidRPr="00B54268" w:rsidRDefault="00C37874" w:rsidP="00786AA0">
      <w:pPr>
        <w:pStyle w:val="11"/>
        <w:tabs>
          <w:tab w:val="right" w:leader="dot" w:pos="10478"/>
        </w:tabs>
        <w:spacing w:after="0" w:line="240" w:lineRule="auto"/>
        <w:rPr>
          <w:rFonts w:ascii="Times New Roman" w:eastAsiaTheme="minorEastAsia" w:hAnsi="Times New Roman"/>
          <w:noProof/>
          <w:color w:val="0D0D0D" w:themeColor="text1" w:themeTint="F2"/>
          <w:sz w:val="28"/>
          <w:szCs w:val="28"/>
          <w:lang w:eastAsia="ru-RU"/>
        </w:rPr>
      </w:pPr>
      <w:r w:rsidRPr="00B54268">
        <w:rPr>
          <w:rFonts w:ascii="Times New Roman" w:hAnsi="Times New Roman"/>
          <w:color w:val="0D0D0D" w:themeColor="text1" w:themeTint="F2"/>
          <w:sz w:val="28"/>
          <w:szCs w:val="28"/>
        </w:rPr>
        <w:fldChar w:fldCharType="begin"/>
      </w:r>
      <w:r w:rsidRPr="00B54268">
        <w:rPr>
          <w:rFonts w:ascii="Times New Roman" w:hAnsi="Times New Roman"/>
          <w:color w:val="0D0D0D" w:themeColor="text1" w:themeTint="F2"/>
          <w:sz w:val="28"/>
          <w:szCs w:val="28"/>
        </w:rPr>
        <w:instrText xml:space="preserve"> TOC \o "1-3" \h \z \u </w:instrText>
      </w:r>
      <w:r w:rsidRPr="00B54268">
        <w:rPr>
          <w:rFonts w:ascii="Times New Roman" w:hAnsi="Times New Roman"/>
          <w:color w:val="0D0D0D" w:themeColor="text1" w:themeTint="F2"/>
          <w:sz w:val="28"/>
          <w:szCs w:val="28"/>
        </w:rPr>
        <w:fldChar w:fldCharType="separate"/>
      </w:r>
      <w:hyperlink w:anchor="_Toc156306818" w:history="1">
        <w:r w:rsidR="00786AA0" w:rsidRPr="00B54268">
          <w:rPr>
            <w:rStyle w:val="af"/>
            <w:rFonts w:ascii="Times New Roman" w:hAnsi="Times New Roman"/>
            <w:noProof/>
            <w:color w:val="0D0D0D" w:themeColor="text1" w:themeTint="F2"/>
            <w:sz w:val="28"/>
            <w:szCs w:val="28"/>
          </w:rPr>
          <w:t>1. Общие положения</w:t>
        </w:r>
        <w:r w:rsidR="00786AA0" w:rsidRPr="00B54268">
          <w:rPr>
            <w:rFonts w:ascii="Times New Roman" w:hAnsi="Times New Roman"/>
            <w:noProof/>
            <w:webHidden/>
            <w:color w:val="0D0D0D" w:themeColor="text1" w:themeTint="F2"/>
            <w:sz w:val="28"/>
            <w:szCs w:val="28"/>
          </w:rPr>
          <w:tab/>
        </w:r>
        <w:r w:rsidR="00786AA0" w:rsidRPr="00B54268">
          <w:rPr>
            <w:rFonts w:ascii="Times New Roman" w:hAnsi="Times New Roman"/>
            <w:noProof/>
            <w:webHidden/>
            <w:color w:val="0D0D0D" w:themeColor="text1" w:themeTint="F2"/>
            <w:sz w:val="28"/>
            <w:szCs w:val="28"/>
          </w:rPr>
          <w:fldChar w:fldCharType="begin"/>
        </w:r>
        <w:r w:rsidR="00786AA0" w:rsidRPr="00B54268">
          <w:rPr>
            <w:rFonts w:ascii="Times New Roman" w:hAnsi="Times New Roman"/>
            <w:noProof/>
            <w:webHidden/>
            <w:color w:val="0D0D0D" w:themeColor="text1" w:themeTint="F2"/>
            <w:sz w:val="28"/>
            <w:szCs w:val="28"/>
          </w:rPr>
          <w:instrText xml:space="preserve"> PAGEREF _Toc156306818 \h </w:instrText>
        </w:r>
        <w:r w:rsidR="00786AA0" w:rsidRPr="00B54268">
          <w:rPr>
            <w:rFonts w:ascii="Times New Roman" w:hAnsi="Times New Roman"/>
            <w:noProof/>
            <w:webHidden/>
            <w:color w:val="0D0D0D" w:themeColor="text1" w:themeTint="F2"/>
            <w:sz w:val="28"/>
            <w:szCs w:val="28"/>
          </w:rPr>
        </w:r>
        <w:r w:rsidR="00786AA0" w:rsidRPr="00B54268">
          <w:rPr>
            <w:rFonts w:ascii="Times New Roman" w:hAnsi="Times New Roman"/>
            <w:noProof/>
            <w:webHidden/>
            <w:color w:val="0D0D0D" w:themeColor="text1" w:themeTint="F2"/>
            <w:sz w:val="28"/>
            <w:szCs w:val="28"/>
          </w:rPr>
          <w:fldChar w:fldCharType="separate"/>
        </w:r>
        <w:r w:rsidR="00B54268">
          <w:rPr>
            <w:rFonts w:ascii="Times New Roman" w:hAnsi="Times New Roman"/>
            <w:noProof/>
            <w:webHidden/>
            <w:color w:val="0D0D0D" w:themeColor="text1" w:themeTint="F2"/>
            <w:sz w:val="28"/>
            <w:szCs w:val="28"/>
          </w:rPr>
          <w:t>2</w:t>
        </w:r>
        <w:r w:rsidR="00786AA0" w:rsidRPr="00B54268">
          <w:rPr>
            <w:rFonts w:ascii="Times New Roman" w:hAnsi="Times New Roman"/>
            <w:noProof/>
            <w:webHidden/>
            <w:color w:val="0D0D0D" w:themeColor="text1" w:themeTint="F2"/>
            <w:sz w:val="28"/>
            <w:szCs w:val="28"/>
          </w:rPr>
          <w:fldChar w:fldCharType="end"/>
        </w:r>
      </w:hyperlink>
    </w:p>
    <w:p w14:paraId="73D33798" w14:textId="5031322B" w:rsidR="00786AA0" w:rsidRPr="00B54268" w:rsidRDefault="00985D8B" w:rsidP="00786AA0">
      <w:pPr>
        <w:pStyle w:val="11"/>
        <w:tabs>
          <w:tab w:val="right" w:leader="dot" w:pos="10478"/>
        </w:tabs>
        <w:spacing w:after="0" w:line="240" w:lineRule="auto"/>
        <w:rPr>
          <w:rFonts w:ascii="Times New Roman" w:eastAsiaTheme="minorEastAsia" w:hAnsi="Times New Roman"/>
          <w:noProof/>
          <w:color w:val="0D0D0D" w:themeColor="text1" w:themeTint="F2"/>
          <w:sz w:val="28"/>
          <w:szCs w:val="28"/>
          <w:lang w:eastAsia="ru-RU"/>
        </w:rPr>
      </w:pPr>
      <w:hyperlink w:anchor="_Toc156306819" w:history="1">
        <w:r w:rsidR="00786AA0" w:rsidRPr="00B54268">
          <w:rPr>
            <w:rStyle w:val="af"/>
            <w:rFonts w:ascii="Times New Roman" w:hAnsi="Times New Roman"/>
            <w:noProof/>
            <w:color w:val="0D0D0D" w:themeColor="text1" w:themeTint="F2"/>
            <w:sz w:val="28"/>
            <w:szCs w:val="28"/>
          </w:rPr>
          <w:t>2. Организация и проведение экспертизы</w:t>
        </w:r>
        <w:r w:rsidR="00786AA0" w:rsidRPr="00B54268">
          <w:rPr>
            <w:rFonts w:ascii="Times New Roman" w:hAnsi="Times New Roman"/>
            <w:noProof/>
            <w:webHidden/>
            <w:color w:val="0D0D0D" w:themeColor="text1" w:themeTint="F2"/>
            <w:sz w:val="28"/>
            <w:szCs w:val="28"/>
          </w:rPr>
          <w:tab/>
        </w:r>
        <w:r w:rsidR="00786AA0" w:rsidRPr="00B54268">
          <w:rPr>
            <w:rFonts w:ascii="Times New Roman" w:hAnsi="Times New Roman"/>
            <w:noProof/>
            <w:webHidden/>
            <w:color w:val="0D0D0D" w:themeColor="text1" w:themeTint="F2"/>
            <w:sz w:val="28"/>
            <w:szCs w:val="28"/>
          </w:rPr>
          <w:fldChar w:fldCharType="begin"/>
        </w:r>
        <w:r w:rsidR="00786AA0" w:rsidRPr="00B54268">
          <w:rPr>
            <w:rFonts w:ascii="Times New Roman" w:hAnsi="Times New Roman"/>
            <w:noProof/>
            <w:webHidden/>
            <w:color w:val="0D0D0D" w:themeColor="text1" w:themeTint="F2"/>
            <w:sz w:val="28"/>
            <w:szCs w:val="28"/>
          </w:rPr>
          <w:instrText xml:space="preserve"> PAGEREF _Toc156306819 \h </w:instrText>
        </w:r>
        <w:r w:rsidR="00786AA0" w:rsidRPr="00B54268">
          <w:rPr>
            <w:rFonts w:ascii="Times New Roman" w:hAnsi="Times New Roman"/>
            <w:noProof/>
            <w:webHidden/>
            <w:color w:val="0D0D0D" w:themeColor="text1" w:themeTint="F2"/>
            <w:sz w:val="28"/>
            <w:szCs w:val="28"/>
          </w:rPr>
        </w:r>
        <w:r w:rsidR="00786AA0" w:rsidRPr="00B54268">
          <w:rPr>
            <w:rFonts w:ascii="Times New Roman" w:hAnsi="Times New Roman"/>
            <w:noProof/>
            <w:webHidden/>
            <w:color w:val="0D0D0D" w:themeColor="text1" w:themeTint="F2"/>
            <w:sz w:val="28"/>
            <w:szCs w:val="28"/>
          </w:rPr>
          <w:fldChar w:fldCharType="separate"/>
        </w:r>
        <w:r w:rsidR="00B54268">
          <w:rPr>
            <w:rFonts w:ascii="Times New Roman" w:hAnsi="Times New Roman"/>
            <w:noProof/>
            <w:webHidden/>
            <w:color w:val="0D0D0D" w:themeColor="text1" w:themeTint="F2"/>
            <w:sz w:val="28"/>
            <w:szCs w:val="28"/>
          </w:rPr>
          <w:t>3</w:t>
        </w:r>
        <w:r w:rsidR="00786AA0" w:rsidRPr="00B54268">
          <w:rPr>
            <w:rFonts w:ascii="Times New Roman" w:hAnsi="Times New Roman"/>
            <w:noProof/>
            <w:webHidden/>
            <w:color w:val="0D0D0D" w:themeColor="text1" w:themeTint="F2"/>
            <w:sz w:val="28"/>
            <w:szCs w:val="28"/>
          </w:rPr>
          <w:fldChar w:fldCharType="end"/>
        </w:r>
      </w:hyperlink>
    </w:p>
    <w:p w14:paraId="7913BC43" w14:textId="674C94B9" w:rsidR="00E1523A" w:rsidRPr="00B54268" w:rsidRDefault="00985D8B" w:rsidP="00E1523A">
      <w:pPr>
        <w:pStyle w:val="11"/>
        <w:tabs>
          <w:tab w:val="right" w:leader="dot" w:pos="10478"/>
        </w:tabs>
        <w:spacing w:after="0" w:line="240" w:lineRule="auto"/>
        <w:rPr>
          <w:color w:val="0D0D0D" w:themeColor="text1" w:themeTint="F2"/>
          <w:szCs w:val="28"/>
        </w:rPr>
      </w:pPr>
      <w:hyperlink w:anchor="_Toc156306820" w:history="1">
        <w:r w:rsidR="00786AA0" w:rsidRPr="00B54268">
          <w:rPr>
            <w:rStyle w:val="af"/>
            <w:rFonts w:ascii="Times New Roman" w:hAnsi="Times New Roman"/>
            <w:noProof/>
            <w:color w:val="0D0D0D" w:themeColor="text1" w:themeTint="F2"/>
            <w:sz w:val="28"/>
            <w:szCs w:val="28"/>
          </w:rPr>
          <w:t>3. Оформление результатов экспертизы</w:t>
        </w:r>
        <w:r w:rsidR="00786AA0" w:rsidRPr="00B54268">
          <w:rPr>
            <w:rFonts w:ascii="Times New Roman" w:hAnsi="Times New Roman"/>
            <w:noProof/>
            <w:webHidden/>
            <w:color w:val="0D0D0D" w:themeColor="text1" w:themeTint="F2"/>
            <w:sz w:val="28"/>
            <w:szCs w:val="28"/>
          </w:rPr>
          <w:tab/>
        </w:r>
        <w:r w:rsidR="00786AA0" w:rsidRPr="00B54268">
          <w:rPr>
            <w:rFonts w:ascii="Times New Roman" w:hAnsi="Times New Roman"/>
            <w:noProof/>
            <w:webHidden/>
            <w:color w:val="0D0D0D" w:themeColor="text1" w:themeTint="F2"/>
            <w:sz w:val="28"/>
            <w:szCs w:val="28"/>
          </w:rPr>
          <w:fldChar w:fldCharType="begin"/>
        </w:r>
        <w:r w:rsidR="00786AA0" w:rsidRPr="00B54268">
          <w:rPr>
            <w:rFonts w:ascii="Times New Roman" w:hAnsi="Times New Roman"/>
            <w:noProof/>
            <w:webHidden/>
            <w:color w:val="0D0D0D" w:themeColor="text1" w:themeTint="F2"/>
            <w:sz w:val="28"/>
            <w:szCs w:val="28"/>
          </w:rPr>
          <w:instrText xml:space="preserve"> PAGEREF _Toc156306820 \h </w:instrText>
        </w:r>
        <w:r w:rsidR="00786AA0" w:rsidRPr="00B54268">
          <w:rPr>
            <w:rFonts w:ascii="Times New Roman" w:hAnsi="Times New Roman"/>
            <w:noProof/>
            <w:webHidden/>
            <w:color w:val="0D0D0D" w:themeColor="text1" w:themeTint="F2"/>
            <w:sz w:val="28"/>
            <w:szCs w:val="28"/>
          </w:rPr>
        </w:r>
        <w:r w:rsidR="00786AA0" w:rsidRPr="00B54268">
          <w:rPr>
            <w:rFonts w:ascii="Times New Roman" w:hAnsi="Times New Roman"/>
            <w:noProof/>
            <w:webHidden/>
            <w:color w:val="0D0D0D" w:themeColor="text1" w:themeTint="F2"/>
            <w:sz w:val="28"/>
            <w:szCs w:val="28"/>
          </w:rPr>
          <w:fldChar w:fldCharType="separate"/>
        </w:r>
        <w:r w:rsidR="00B54268">
          <w:rPr>
            <w:rFonts w:ascii="Times New Roman" w:hAnsi="Times New Roman"/>
            <w:noProof/>
            <w:webHidden/>
            <w:color w:val="0D0D0D" w:themeColor="text1" w:themeTint="F2"/>
            <w:sz w:val="28"/>
            <w:szCs w:val="28"/>
          </w:rPr>
          <w:t>5</w:t>
        </w:r>
        <w:r w:rsidR="00786AA0" w:rsidRPr="00B54268">
          <w:rPr>
            <w:rFonts w:ascii="Times New Roman" w:hAnsi="Times New Roman"/>
            <w:noProof/>
            <w:webHidden/>
            <w:color w:val="0D0D0D" w:themeColor="text1" w:themeTint="F2"/>
            <w:sz w:val="28"/>
            <w:szCs w:val="28"/>
          </w:rPr>
          <w:fldChar w:fldCharType="end"/>
        </w:r>
      </w:hyperlink>
      <w:r w:rsidR="00C37874" w:rsidRPr="00B54268">
        <w:rPr>
          <w:color w:val="0D0D0D" w:themeColor="text1" w:themeTint="F2"/>
          <w:szCs w:val="28"/>
        </w:rPr>
        <w:fldChar w:fldCharType="end"/>
      </w:r>
      <w:bookmarkStart w:id="1" w:name="_Toc156306818"/>
    </w:p>
    <w:p w14:paraId="62422413" w14:textId="77777777" w:rsidR="00E1523A" w:rsidRPr="00B54268" w:rsidRDefault="00E1523A" w:rsidP="00E1523A">
      <w:pPr>
        <w:rPr>
          <w:color w:val="0D0D0D" w:themeColor="text1" w:themeTint="F2"/>
          <w:szCs w:val="28"/>
        </w:rPr>
      </w:pPr>
    </w:p>
    <w:tbl>
      <w:tblPr>
        <w:tblStyle w:val="af0"/>
        <w:tblW w:w="94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94"/>
      </w:tblGrid>
      <w:tr w:rsidR="00E1523A" w:rsidRPr="00B54268" w14:paraId="67B53D8E" w14:textId="77777777" w:rsidTr="0074618C">
        <w:tc>
          <w:tcPr>
            <w:tcW w:w="2268" w:type="dxa"/>
          </w:tcPr>
          <w:p w14:paraId="7BF87A90" w14:textId="52ACEF42" w:rsidR="00E1523A" w:rsidRPr="00B54268" w:rsidRDefault="00D156CE" w:rsidP="0074618C">
            <w:pPr>
              <w:widowControl w:val="0"/>
              <w:tabs>
                <w:tab w:val="left" w:pos="851"/>
                <w:tab w:val="left" w:pos="1134"/>
              </w:tabs>
              <w:spacing w:after="0" w:line="240" w:lineRule="auto"/>
              <w:jc w:val="both"/>
              <w:rPr>
                <w:rFonts w:ascii="Times New Roman" w:hAnsi="Times New Roman"/>
                <w:noProof/>
                <w:sz w:val="28"/>
                <w:szCs w:val="28"/>
              </w:rPr>
            </w:pPr>
            <w:r w:rsidRPr="00B54268">
              <w:rPr>
                <w:rFonts w:ascii="Times New Roman" w:hAnsi="Times New Roman"/>
                <w:noProof/>
                <w:sz w:val="28"/>
                <w:szCs w:val="28"/>
              </w:rPr>
              <w:t>Приложение</w:t>
            </w:r>
          </w:p>
        </w:tc>
        <w:tc>
          <w:tcPr>
            <w:tcW w:w="7194" w:type="dxa"/>
          </w:tcPr>
          <w:p w14:paraId="0682EC70" w14:textId="72DBD233" w:rsidR="00E1523A" w:rsidRPr="00B54268" w:rsidRDefault="00E1523A" w:rsidP="00E1523A">
            <w:pPr>
              <w:widowControl w:val="0"/>
              <w:tabs>
                <w:tab w:val="left" w:pos="851"/>
                <w:tab w:val="left" w:pos="1134"/>
              </w:tabs>
              <w:spacing w:after="0" w:line="240" w:lineRule="auto"/>
              <w:jc w:val="both"/>
              <w:rPr>
                <w:rFonts w:ascii="Times New Roman" w:hAnsi="Times New Roman"/>
                <w:noProof/>
                <w:sz w:val="28"/>
                <w:szCs w:val="28"/>
              </w:rPr>
            </w:pPr>
            <w:r w:rsidRPr="00B54268">
              <w:rPr>
                <w:rFonts w:ascii="Times New Roman" w:hAnsi="Times New Roman"/>
                <w:noProof/>
                <w:sz w:val="28"/>
                <w:szCs w:val="28"/>
              </w:rPr>
              <w:t>Форма заключения по результа</w:t>
            </w:r>
            <w:r w:rsidR="004E4108" w:rsidRPr="00B54268">
              <w:rPr>
                <w:rFonts w:ascii="Times New Roman" w:hAnsi="Times New Roman"/>
                <w:noProof/>
                <w:sz w:val="28"/>
                <w:szCs w:val="28"/>
              </w:rPr>
              <w:t xml:space="preserve">там экспертизы </w:t>
            </w:r>
            <w:r w:rsidRPr="00B54268">
              <w:rPr>
                <w:rFonts w:ascii="Times New Roman" w:hAnsi="Times New Roman"/>
                <w:noProof/>
                <w:sz w:val="28"/>
                <w:szCs w:val="28"/>
              </w:rPr>
              <w:t>проекта закона города Москвы об исполнении бюджета города Москвы за 20_____год</w:t>
            </w:r>
          </w:p>
        </w:tc>
      </w:tr>
    </w:tbl>
    <w:p w14:paraId="1E6ED44E" w14:textId="16CB2544" w:rsidR="00E1523A" w:rsidRPr="00B54268" w:rsidRDefault="00E1523A" w:rsidP="00E1523A">
      <w:pPr>
        <w:rPr>
          <w:color w:val="0D0D0D" w:themeColor="text1" w:themeTint="F2"/>
          <w:szCs w:val="28"/>
        </w:rPr>
      </w:pPr>
      <w:r w:rsidRPr="00B54268">
        <w:rPr>
          <w:color w:val="0D0D0D" w:themeColor="text1" w:themeTint="F2"/>
          <w:szCs w:val="28"/>
        </w:rPr>
        <w:br w:type="page"/>
      </w:r>
    </w:p>
    <w:p w14:paraId="600C0017" w14:textId="2F54C624" w:rsidR="00EC65B7" w:rsidRPr="00B54268" w:rsidRDefault="00C37874" w:rsidP="003E6EA1">
      <w:pPr>
        <w:pStyle w:val="1"/>
        <w:jc w:val="center"/>
        <w:rPr>
          <w:rFonts w:ascii="Times New Roman" w:hAnsi="Times New Roman"/>
          <w:sz w:val="28"/>
        </w:rPr>
      </w:pPr>
      <w:r w:rsidRPr="00B54268">
        <w:rPr>
          <w:rFonts w:ascii="Times New Roman" w:hAnsi="Times New Roman"/>
          <w:sz w:val="28"/>
        </w:rPr>
        <w:lastRenderedPageBreak/>
        <w:t>1. Общие положения</w:t>
      </w:r>
      <w:bookmarkEnd w:id="1"/>
    </w:p>
    <w:p w14:paraId="476C5FFA" w14:textId="77777777" w:rsidR="00EC65B7" w:rsidRPr="00B54268" w:rsidRDefault="00EC65B7" w:rsidP="003E6EA1">
      <w:pPr>
        <w:widowControl w:val="0"/>
        <w:spacing w:after="0" w:line="240" w:lineRule="auto"/>
        <w:rPr>
          <w:rFonts w:ascii="Times New Roman" w:hAnsi="Times New Roman"/>
          <w:sz w:val="28"/>
          <w:szCs w:val="20"/>
          <w:lang w:val="x-none"/>
        </w:rPr>
      </w:pPr>
    </w:p>
    <w:p w14:paraId="23AAC9B2" w14:textId="6CA1C3A1" w:rsidR="00EC65B7" w:rsidRPr="00B54268" w:rsidRDefault="001B775B" w:rsidP="003E6EA1">
      <w:pPr>
        <w:pStyle w:val="a3"/>
        <w:widowControl w:val="0"/>
        <w:tabs>
          <w:tab w:val="left" w:pos="1276"/>
        </w:tabs>
        <w:spacing w:after="0" w:line="240" w:lineRule="auto"/>
        <w:ind w:left="0" w:firstLine="709"/>
        <w:contextualSpacing w:val="0"/>
        <w:jc w:val="both"/>
        <w:rPr>
          <w:rFonts w:ascii="Times New Roman" w:hAnsi="Times New Roman"/>
          <w:sz w:val="28"/>
          <w:szCs w:val="28"/>
        </w:rPr>
      </w:pPr>
      <w:r w:rsidRPr="00B54268">
        <w:rPr>
          <w:rFonts w:ascii="Times New Roman" w:hAnsi="Times New Roman"/>
          <w:b/>
          <w:sz w:val="28"/>
          <w:szCs w:val="28"/>
        </w:rPr>
        <w:t>1.1.</w:t>
      </w:r>
      <w:r w:rsidRPr="00B54268">
        <w:rPr>
          <w:rFonts w:ascii="Times New Roman" w:hAnsi="Times New Roman"/>
          <w:sz w:val="28"/>
          <w:szCs w:val="28"/>
        </w:rPr>
        <w:t> </w:t>
      </w:r>
      <w:r w:rsidR="00C37874" w:rsidRPr="00B54268">
        <w:rPr>
          <w:rFonts w:ascii="Times New Roman" w:hAnsi="Times New Roman"/>
          <w:sz w:val="28"/>
          <w:szCs w:val="28"/>
        </w:rPr>
        <w:t>Стандарт 2.4. «Экспертиза проекта закона об исполнении бюджета города Москвы» (далее – Стандарт 2.4.) разработан в соответствии с:</w:t>
      </w:r>
    </w:p>
    <w:p w14:paraId="5F97A734" w14:textId="29DA453D" w:rsidR="001B775B" w:rsidRPr="00B54268" w:rsidRDefault="001B775B" w:rsidP="003E6EA1">
      <w:pPr>
        <w:pStyle w:val="a3"/>
        <w:widowControl w:val="0"/>
        <w:tabs>
          <w:tab w:val="left" w:pos="1276"/>
        </w:tabs>
        <w:spacing w:after="0" w:line="240" w:lineRule="auto"/>
        <w:ind w:left="0" w:firstLine="709"/>
        <w:contextualSpacing w:val="0"/>
        <w:jc w:val="both"/>
        <w:rPr>
          <w:rFonts w:ascii="Times New Roman" w:hAnsi="Times New Roman"/>
          <w:sz w:val="28"/>
          <w:szCs w:val="28"/>
        </w:rPr>
      </w:pPr>
      <w:r w:rsidRPr="00B54268">
        <w:rPr>
          <w:rFonts w:ascii="Times New Roman" w:hAnsi="Times New Roman"/>
          <w:sz w:val="28"/>
          <w:szCs w:val="28"/>
        </w:rPr>
        <w:t>– Бюджетным кодексом Российской Федерации;</w:t>
      </w:r>
    </w:p>
    <w:p w14:paraId="57F64F6E" w14:textId="77777777" w:rsidR="001B775B" w:rsidRPr="00B54268" w:rsidRDefault="001B775B" w:rsidP="003E6EA1">
      <w:pPr>
        <w:widowControl w:val="0"/>
        <w:spacing w:after="0" w:line="240" w:lineRule="auto"/>
        <w:ind w:firstLine="709"/>
        <w:jc w:val="both"/>
        <w:rPr>
          <w:rFonts w:ascii="Times New Roman" w:hAnsi="Times New Roman"/>
          <w:sz w:val="28"/>
          <w:szCs w:val="28"/>
        </w:rPr>
      </w:pPr>
      <w:r w:rsidRPr="00B54268">
        <w:rPr>
          <w:rFonts w:ascii="Times New Roman" w:hAnsi="Times New Roman"/>
          <w:sz w:val="28"/>
          <w:szCs w:val="28"/>
        </w:rPr>
        <w:t>– Федеральным законом от 07.02.2011 № 6-ФЗ «</w:t>
      </w:r>
      <w:r w:rsidRPr="00B54268">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B54268">
        <w:rPr>
          <w:rFonts w:ascii="Times New Roman" w:hAnsi="Times New Roman"/>
          <w:sz w:val="28"/>
          <w:szCs w:val="28"/>
        </w:rPr>
        <w:t>»;</w:t>
      </w:r>
    </w:p>
    <w:p w14:paraId="1F520B20" w14:textId="72B88CD8" w:rsidR="001B775B" w:rsidRPr="00B54268" w:rsidRDefault="001B775B" w:rsidP="003E6EA1">
      <w:pPr>
        <w:pStyle w:val="a3"/>
        <w:widowControl w:val="0"/>
        <w:tabs>
          <w:tab w:val="left" w:pos="1276"/>
        </w:tabs>
        <w:spacing w:after="0" w:line="240" w:lineRule="auto"/>
        <w:ind w:left="0" w:firstLine="709"/>
        <w:contextualSpacing w:val="0"/>
        <w:jc w:val="both"/>
        <w:rPr>
          <w:rFonts w:ascii="Times New Roman" w:hAnsi="Times New Roman"/>
          <w:sz w:val="28"/>
          <w:szCs w:val="28"/>
        </w:rPr>
      </w:pPr>
      <w:r w:rsidRPr="00B54268">
        <w:rPr>
          <w:rFonts w:ascii="Times New Roman" w:hAnsi="Times New Roman"/>
          <w:sz w:val="28"/>
          <w:szCs w:val="28"/>
        </w:rPr>
        <w:t>– Законом города Москвы от 10.09.2008 № 39 «О бюджетном устройстве и бюджетном процессе в городе Москве» (далее – Закон города Москвы от 10.09.2008 № 39);</w:t>
      </w:r>
    </w:p>
    <w:p w14:paraId="65C0BB4C" w14:textId="77777777" w:rsidR="005961D3" w:rsidRPr="00B54268" w:rsidRDefault="001B775B" w:rsidP="003E6EA1">
      <w:pPr>
        <w:pStyle w:val="a3"/>
        <w:widowControl w:val="0"/>
        <w:tabs>
          <w:tab w:val="left" w:pos="1276"/>
        </w:tabs>
        <w:spacing w:after="0" w:line="240" w:lineRule="auto"/>
        <w:ind w:left="0" w:firstLine="709"/>
        <w:jc w:val="both"/>
        <w:rPr>
          <w:rFonts w:ascii="Times New Roman" w:hAnsi="Times New Roman"/>
          <w:sz w:val="28"/>
          <w:szCs w:val="28"/>
        </w:rPr>
      </w:pPr>
      <w:r w:rsidRPr="00B54268">
        <w:rPr>
          <w:rFonts w:ascii="Times New Roman" w:hAnsi="Times New Roman"/>
          <w:sz w:val="28"/>
          <w:szCs w:val="28"/>
        </w:rPr>
        <w:t>– Законом города Москвы от 30.06.2010 №</w:t>
      </w:r>
      <w:r w:rsidRPr="00B54268">
        <w:rPr>
          <w:rFonts w:ascii="Times New Roman" w:hAnsi="Times New Roman"/>
          <w:sz w:val="28"/>
          <w:szCs w:val="28"/>
          <w:lang w:val="en-US"/>
        </w:rPr>
        <w:t> </w:t>
      </w:r>
      <w:r w:rsidRPr="00B54268">
        <w:rPr>
          <w:rFonts w:ascii="Times New Roman" w:hAnsi="Times New Roman"/>
          <w:sz w:val="28"/>
          <w:szCs w:val="28"/>
        </w:rPr>
        <w:t>30 «О Контрольно-счетной палате Москвы</w:t>
      </w:r>
      <w:r w:rsidR="008E6BE3" w:rsidRPr="00B54268">
        <w:rPr>
          <w:rFonts w:ascii="Times New Roman" w:hAnsi="Times New Roman"/>
          <w:sz w:val="28"/>
          <w:szCs w:val="28"/>
        </w:rPr>
        <w:t>»</w:t>
      </w:r>
      <w:r w:rsidR="005961D3" w:rsidRPr="00B54268">
        <w:rPr>
          <w:rFonts w:ascii="Times New Roman" w:hAnsi="Times New Roman"/>
          <w:sz w:val="28"/>
          <w:szCs w:val="28"/>
        </w:rPr>
        <w:t>;</w:t>
      </w:r>
    </w:p>
    <w:p w14:paraId="4030CB58" w14:textId="77777777" w:rsidR="005961D3" w:rsidRPr="00B54268" w:rsidRDefault="005961D3" w:rsidP="005961D3">
      <w:pPr>
        <w:pStyle w:val="a3"/>
        <w:widowControl w:val="0"/>
        <w:tabs>
          <w:tab w:val="left" w:pos="1276"/>
        </w:tabs>
        <w:spacing w:after="0" w:line="240" w:lineRule="auto"/>
        <w:ind w:left="0" w:firstLine="709"/>
        <w:jc w:val="both"/>
        <w:rPr>
          <w:rFonts w:ascii="Times New Roman" w:hAnsi="Times New Roman"/>
          <w:sz w:val="28"/>
          <w:szCs w:val="28"/>
        </w:rPr>
      </w:pPr>
      <w:r w:rsidRPr="00B54268">
        <w:rPr>
          <w:rFonts w:ascii="Times New Roman" w:hAnsi="Times New Roman"/>
          <w:sz w:val="28"/>
          <w:szCs w:val="28"/>
        </w:rPr>
        <w:t>–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p>
    <w:p w14:paraId="29818E23" w14:textId="31B0FD90" w:rsidR="001B775B" w:rsidRPr="00B54268" w:rsidRDefault="005961D3" w:rsidP="005961D3">
      <w:pPr>
        <w:pStyle w:val="a3"/>
        <w:widowControl w:val="0"/>
        <w:tabs>
          <w:tab w:val="left" w:pos="1276"/>
        </w:tabs>
        <w:spacing w:after="0" w:line="240" w:lineRule="auto"/>
        <w:ind w:left="0" w:firstLine="709"/>
        <w:contextualSpacing w:val="0"/>
        <w:jc w:val="both"/>
        <w:rPr>
          <w:rFonts w:ascii="Times New Roman" w:hAnsi="Times New Roman"/>
          <w:sz w:val="28"/>
          <w:szCs w:val="28"/>
        </w:rPr>
      </w:pPr>
      <w:r w:rsidRPr="00B54268">
        <w:rPr>
          <w:rFonts w:ascii="Times New Roman" w:hAnsi="Times New Roman"/>
          <w:sz w:val="28"/>
          <w:szCs w:val="28"/>
        </w:rPr>
        <w:t>– Регламентом и стандартами деятельности Контрольно-счетной палаты Москвы (далее – Регламент, Стандарт, КСП Москвы)</w:t>
      </w:r>
      <w:r w:rsidR="008E6BE3" w:rsidRPr="00B54268">
        <w:rPr>
          <w:rFonts w:ascii="Times New Roman" w:hAnsi="Times New Roman"/>
          <w:sz w:val="28"/>
          <w:szCs w:val="28"/>
        </w:rPr>
        <w:t>.</w:t>
      </w:r>
    </w:p>
    <w:p w14:paraId="79AC928C" w14:textId="0297DC65" w:rsidR="001B775B" w:rsidRPr="00B54268" w:rsidRDefault="001B775B" w:rsidP="003E6EA1">
      <w:pPr>
        <w:pStyle w:val="a3"/>
        <w:widowControl w:val="0"/>
        <w:tabs>
          <w:tab w:val="left" w:pos="1276"/>
        </w:tabs>
        <w:spacing w:after="0" w:line="240" w:lineRule="auto"/>
        <w:ind w:left="0" w:firstLine="709"/>
        <w:jc w:val="both"/>
        <w:rPr>
          <w:rFonts w:ascii="Times New Roman" w:hAnsi="Times New Roman"/>
          <w:sz w:val="28"/>
          <w:szCs w:val="28"/>
        </w:rPr>
      </w:pPr>
      <w:r w:rsidRPr="00B54268">
        <w:rPr>
          <w:rFonts w:ascii="Times New Roman" w:hAnsi="Times New Roman"/>
          <w:b/>
          <w:sz w:val="28"/>
          <w:szCs w:val="28"/>
        </w:rPr>
        <w:t>1.2.</w:t>
      </w:r>
      <w:r w:rsidRPr="00B54268">
        <w:rPr>
          <w:rFonts w:ascii="Times New Roman" w:hAnsi="Times New Roman"/>
          <w:sz w:val="28"/>
          <w:szCs w:val="28"/>
        </w:rPr>
        <w:t xml:space="preserve"> Цель Стандарта 2.4. – установление требований, правил и процедур </w:t>
      </w:r>
      <w:r w:rsidR="008E6BE3" w:rsidRPr="00B54268">
        <w:rPr>
          <w:rFonts w:ascii="Times New Roman" w:hAnsi="Times New Roman"/>
          <w:sz w:val="28"/>
          <w:szCs w:val="28"/>
        </w:rPr>
        <w:t xml:space="preserve">осуществления </w:t>
      </w:r>
      <w:r w:rsidRPr="00B54268">
        <w:rPr>
          <w:rFonts w:ascii="Times New Roman" w:hAnsi="Times New Roman"/>
          <w:bCs/>
          <w:sz w:val="28"/>
          <w:szCs w:val="28"/>
        </w:rPr>
        <w:t>экспертизы проекта закона города Москвы об</w:t>
      </w:r>
      <w:r w:rsidR="00233986" w:rsidRPr="00B54268">
        <w:rPr>
          <w:rFonts w:ascii="Times New Roman" w:hAnsi="Times New Roman"/>
          <w:bCs/>
          <w:sz w:val="28"/>
          <w:szCs w:val="28"/>
        </w:rPr>
        <w:t xml:space="preserve"> </w:t>
      </w:r>
      <w:r w:rsidRPr="00B54268">
        <w:rPr>
          <w:rFonts w:ascii="Times New Roman" w:hAnsi="Times New Roman"/>
          <w:bCs/>
          <w:sz w:val="28"/>
          <w:szCs w:val="28"/>
        </w:rPr>
        <w:t>исполнении бюджета города Москвы (далее – экспертиза, законопроект)</w:t>
      </w:r>
      <w:r w:rsidR="00164D4D" w:rsidRPr="00B54268">
        <w:rPr>
          <w:rFonts w:ascii="Times New Roman" w:hAnsi="Times New Roman"/>
          <w:sz w:val="28"/>
          <w:szCs w:val="28"/>
        </w:rPr>
        <w:t>.</w:t>
      </w:r>
    </w:p>
    <w:p w14:paraId="410FB6CC" w14:textId="21374DCD" w:rsidR="00164D4D" w:rsidRPr="00B54268" w:rsidRDefault="00164D4D" w:rsidP="003E6EA1">
      <w:pPr>
        <w:pStyle w:val="a3"/>
        <w:widowControl w:val="0"/>
        <w:tabs>
          <w:tab w:val="left" w:pos="1276"/>
        </w:tabs>
        <w:spacing w:after="0" w:line="240" w:lineRule="auto"/>
        <w:ind w:left="0" w:firstLine="709"/>
        <w:jc w:val="both"/>
        <w:rPr>
          <w:rFonts w:ascii="Times New Roman" w:hAnsi="Times New Roman"/>
          <w:sz w:val="28"/>
          <w:szCs w:val="28"/>
        </w:rPr>
      </w:pPr>
      <w:bookmarkStart w:id="2" w:name="_Hlk153469776"/>
      <w:r w:rsidRPr="00B54268">
        <w:rPr>
          <w:rFonts w:ascii="Times New Roman" w:hAnsi="Times New Roman"/>
          <w:b/>
          <w:sz w:val="28"/>
          <w:szCs w:val="28"/>
        </w:rPr>
        <w:t>1.3.</w:t>
      </w:r>
      <w:r w:rsidRPr="00B54268">
        <w:rPr>
          <w:rFonts w:ascii="Times New Roman" w:hAnsi="Times New Roman"/>
          <w:sz w:val="28"/>
          <w:szCs w:val="28"/>
        </w:rPr>
        <w:t> </w:t>
      </w:r>
      <w:r w:rsidR="008E6BE3" w:rsidRPr="00B54268">
        <w:rPr>
          <w:rFonts w:ascii="Times New Roman" w:hAnsi="Times New Roman"/>
          <w:sz w:val="28"/>
          <w:szCs w:val="28"/>
        </w:rPr>
        <w:t xml:space="preserve">Задачами </w:t>
      </w:r>
      <w:r w:rsidRPr="00B54268">
        <w:rPr>
          <w:rFonts w:ascii="Times New Roman" w:hAnsi="Times New Roman"/>
          <w:sz w:val="28"/>
          <w:szCs w:val="28"/>
        </w:rPr>
        <w:t xml:space="preserve">Стандарта 2.4. </w:t>
      </w:r>
      <w:r w:rsidR="008E6BE3" w:rsidRPr="00B54268">
        <w:rPr>
          <w:rFonts w:ascii="Times New Roman" w:hAnsi="Times New Roman"/>
          <w:sz w:val="28"/>
          <w:szCs w:val="28"/>
        </w:rPr>
        <w:t xml:space="preserve">являются: </w:t>
      </w:r>
      <w:r w:rsidRPr="00B54268">
        <w:rPr>
          <w:rFonts w:ascii="Times New Roman" w:hAnsi="Times New Roman"/>
          <w:sz w:val="28"/>
          <w:szCs w:val="28"/>
        </w:rPr>
        <w:t xml:space="preserve">определение </w:t>
      </w:r>
      <w:r w:rsidR="008E6BE3" w:rsidRPr="00B54268">
        <w:rPr>
          <w:rFonts w:ascii="Times New Roman" w:hAnsi="Times New Roman"/>
          <w:sz w:val="28"/>
          <w:szCs w:val="28"/>
        </w:rPr>
        <w:t>предмета, целей и</w:t>
      </w:r>
      <w:r w:rsidR="00AC586E" w:rsidRPr="00B54268">
        <w:rPr>
          <w:rFonts w:ascii="Times New Roman" w:hAnsi="Times New Roman"/>
          <w:sz w:val="28"/>
          <w:szCs w:val="28"/>
        </w:rPr>
        <w:t> </w:t>
      </w:r>
      <w:r w:rsidR="008E6BE3" w:rsidRPr="00B54268">
        <w:rPr>
          <w:rFonts w:ascii="Times New Roman" w:hAnsi="Times New Roman"/>
          <w:sz w:val="28"/>
          <w:szCs w:val="28"/>
        </w:rPr>
        <w:t xml:space="preserve">задач экспертизы, установление </w:t>
      </w:r>
      <w:r w:rsidRPr="00B54268">
        <w:rPr>
          <w:rFonts w:ascii="Times New Roman" w:hAnsi="Times New Roman"/>
          <w:sz w:val="28"/>
          <w:szCs w:val="28"/>
        </w:rPr>
        <w:t xml:space="preserve">порядка проведения </w:t>
      </w:r>
      <w:r w:rsidR="008E6BE3" w:rsidRPr="00B54268">
        <w:rPr>
          <w:rFonts w:ascii="Times New Roman" w:hAnsi="Times New Roman"/>
          <w:sz w:val="28"/>
          <w:szCs w:val="28"/>
        </w:rPr>
        <w:t xml:space="preserve">и оформления результатов </w:t>
      </w:r>
      <w:r w:rsidRPr="00B54268">
        <w:rPr>
          <w:rFonts w:ascii="Times New Roman" w:hAnsi="Times New Roman"/>
          <w:sz w:val="28"/>
          <w:szCs w:val="28"/>
        </w:rPr>
        <w:t>экспертизы.</w:t>
      </w:r>
    </w:p>
    <w:p w14:paraId="355284DC" w14:textId="6E9CD257" w:rsidR="00BA4B43" w:rsidRPr="00B54268" w:rsidRDefault="00BA4B43" w:rsidP="003E6EA1">
      <w:pPr>
        <w:pStyle w:val="a3"/>
        <w:widowControl w:val="0"/>
        <w:tabs>
          <w:tab w:val="left" w:pos="1276"/>
        </w:tabs>
        <w:spacing w:after="0" w:line="240" w:lineRule="auto"/>
        <w:ind w:left="0" w:firstLine="709"/>
        <w:jc w:val="both"/>
        <w:rPr>
          <w:rFonts w:ascii="Times New Roman" w:hAnsi="Times New Roman"/>
          <w:sz w:val="28"/>
          <w:szCs w:val="28"/>
        </w:rPr>
      </w:pPr>
      <w:bookmarkStart w:id="3" w:name="_Hlk153469817"/>
      <w:bookmarkEnd w:id="2"/>
      <w:r w:rsidRPr="00B54268">
        <w:rPr>
          <w:rFonts w:ascii="Times New Roman" w:hAnsi="Times New Roman"/>
          <w:b/>
          <w:sz w:val="28"/>
          <w:szCs w:val="28"/>
        </w:rPr>
        <w:t>1.4.</w:t>
      </w:r>
      <w:r w:rsidRPr="00B54268">
        <w:rPr>
          <w:rFonts w:ascii="Times New Roman" w:hAnsi="Times New Roman"/>
          <w:sz w:val="28"/>
          <w:szCs w:val="28"/>
        </w:rPr>
        <w:t xml:space="preserve"> Сфера применения Стандарта 2.4. </w:t>
      </w:r>
      <w:r w:rsidRPr="00B54268" w:rsidDel="005D4364">
        <w:rPr>
          <w:rFonts w:ascii="Times New Roman" w:hAnsi="Times New Roman"/>
          <w:sz w:val="28"/>
          <w:szCs w:val="28"/>
        </w:rPr>
        <w:t>–</w:t>
      </w:r>
      <w:r w:rsidRPr="00B54268">
        <w:rPr>
          <w:rFonts w:ascii="Times New Roman" w:hAnsi="Times New Roman"/>
          <w:sz w:val="28"/>
          <w:szCs w:val="28"/>
        </w:rPr>
        <w:t xml:space="preserve"> деятельность КСП Москвы по</w:t>
      </w:r>
      <w:r w:rsidR="00102846" w:rsidRPr="00B54268">
        <w:rPr>
          <w:rFonts w:ascii="Times New Roman" w:hAnsi="Times New Roman"/>
          <w:sz w:val="28"/>
          <w:szCs w:val="28"/>
        </w:rPr>
        <w:t> </w:t>
      </w:r>
      <w:r w:rsidRPr="00B54268">
        <w:rPr>
          <w:rFonts w:ascii="Times New Roman" w:hAnsi="Times New Roman"/>
          <w:sz w:val="28"/>
          <w:szCs w:val="28"/>
        </w:rPr>
        <w:t>реализации установленных законодательством Российской Федерации и</w:t>
      </w:r>
      <w:r w:rsidR="00102846" w:rsidRPr="00B54268">
        <w:rPr>
          <w:rFonts w:ascii="Times New Roman" w:hAnsi="Times New Roman"/>
          <w:sz w:val="28"/>
          <w:szCs w:val="28"/>
        </w:rPr>
        <w:t> </w:t>
      </w:r>
      <w:r w:rsidRPr="00B54268">
        <w:rPr>
          <w:rFonts w:ascii="Times New Roman" w:hAnsi="Times New Roman"/>
          <w:sz w:val="28"/>
          <w:szCs w:val="28"/>
        </w:rPr>
        <w:t xml:space="preserve">города Москвы полномочий КСП Москвы по </w:t>
      </w:r>
      <w:r w:rsidR="00AC20C8" w:rsidRPr="00B54268">
        <w:rPr>
          <w:rFonts w:ascii="Times New Roman" w:hAnsi="Times New Roman"/>
          <w:sz w:val="28"/>
          <w:szCs w:val="28"/>
        </w:rPr>
        <w:t>проведению</w:t>
      </w:r>
      <w:r w:rsidRPr="00B54268">
        <w:rPr>
          <w:rFonts w:ascii="Times New Roman" w:hAnsi="Times New Roman"/>
          <w:sz w:val="28"/>
          <w:szCs w:val="28"/>
        </w:rPr>
        <w:t xml:space="preserve"> экспертизы</w:t>
      </w:r>
      <w:r w:rsidR="00AC20C8" w:rsidRPr="00B54268">
        <w:rPr>
          <w:rFonts w:ascii="Times New Roman" w:hAnsi="Times New Roman"/>
          <w:sz w:val="28"/>
          <w:szCs w:val="28"/>
        </w:rPr>
        <w:t xml:space="preserve"> законопроекта</w:t>
      </w:r>
      <w:r w:rsidRPr="00B54268">
        <w:rPr>
          <w:rFonts w:ascii="Times New Roman" w:hAnsi="Times New Roman"/>
          <w:sz w:val="28"/>
          <w:szCs w:val="28"/>
        </w:rPr>
        <w:t>.</w:t>
      </w:r>
    </w:p>
    <w:bookmarkEnd w:id="3"/>
    <w:p w14:paraId="5277312D" w14:textId="77777777" w:rsidR="00EC65B7" w:rsidRPr="00B54268" w:rsidRDefault="00EC65B7" w:rsidP="003E6EA1">
      <w:pPr>
        <w:widowControl w:val="0"/>
        <w:tabs>
          <w:tab w:val="left" w:pos="1276"/>
        </w:tabs>
        <w:spacing w:after="0" w:line="240" w:lineRule="auto"/>
        <w:jc w:val="both"/>
        <w:rPr>
          <w:rFonts w:ascii="Times New Roman" w:hAnsi="Times New Roman"/>
          <w:sz w:val="28"/>
          <w:szCs w:val="24"/>
        </w:rPr>
      </w:pPr>
    </w:p>
    <w:p w14:paraId="41A66111" w14:textId="67994A4A" w:rsidR="00EC65B7" w:rsidRPr="00B54268" w:rsidRDefault="00C37874" w:rsidP="003E6EA1">
      <w:pPr>
        <w:pStyle w:val="1"/>
        <w:keepNext w:val="0"/>
        <w:widowControl w:val="0"/>
        <w:tabs>
          <w:tab w:val="left" w:pos="0"/>
        </w:tabs>
        <w:spacing w:before="0" w:after="0" w:line="240" w:lineRule="auto"/>
        <w:jc w:val="center"/>
        <w:rPr>
          <w:rFonts w:ascii="Times New Roman" w:hAnsi="Times New Roman"/>
          <w:sz w:val="28"/>
          <w:szCs w:val="28"/>
          <w:lang w:val="ru-RU"/>
        </w:rPr>
      </w:pPr>
      <w:bookmarkStart w:id="4" w:name="_Toc156306819"/>
      <w:r w:rsidRPr="00B54268">
        <w:rPr>
          <w:rFonts w:ascii="Times New Roman" w:hAnsi="Times New Roman"/>
          <w:sz w:val="28"/>
          <w:szCs w:val="28"/>
          <w:lang w:val="ru-RU"/>
        </w:rPr>
        <w:t>2</w:t>
      </w:r>
      <w:r w:rsidRPr="00B54268">
        <w:rPr>
          <w:rFonts w:ascii="Times New Roman" w:hAnsi="Times New Roman"/>
          <w:sz w:val="28"/>
          <w:szCs w:val="28"/>
        </w:rPr>
        <w:t>. </w:t>
      </w:r>
      <w:r w:rsidR="00BA4B43" w:rsidRPr="00B54268">
        <w:rPr>
          <w:rFonts w:ascii="Times New Roman" w:hAnsi="Times New Roman"/>
          <w:sz w:val="28"/>
          <w:szCs w:val="28"/>
          <w:lang w:val="ru-RU"/>
        </w:rPr>
        <w:t xml:space="preserve">Организация и проведение </w:t>
      </w:r>
      <w:r w:rsidR="00AC20C8" w:rsidRPr="00B54268">
        <w:rPr>
          <w:rFonts w:ascii="Times New Roman" w:hAnsi="Times New Roman"/>
          <w:sz w:val="28"/>
          <w:szCs w:val="28"/>
          <w:lang w:val="ru-RU"/>
        </w:rPr>
        <w:t>экспертизы</w:t>
      </w:r>
      <w:bookmarkEnd w:id="4"/>
    </w:p>
    <w:p w14:paraId="26E69B39" w14:textId="77777777" w:rsidR="00EC65B7" w:rsidRPr="00B54268" w:rsidRDefault="00EC65B7" w:rsidP="003E6EA1">
      <w:pPr>
        <w:widowControl w:val="0"/>
        <w:spacing w:after="0" w:line="240" w:lineRule="auto"/>
        <w:rPr>
          <w:rFonts w:ascii="Times New Roman" w:hAnsi="Times New Roman"/>
          <w:sz w:val="28"/>
          <w:szCs w:val="20"/>
        </w:rPr>
      </w:pPr>
    </w:p>
    <w:p w14:paraId="39466435" w14:textId="6DFC4517" w:rsidR="00FD1C9F" w:rsidRPr="00B54268" w:rsidRDefault="00FD1C9F" w:rsidP="003E6EA1">
      <w:pPr>
        <w:widowControl w:val="0"/>
        <w:tabs>
          <w:tab w:val="left" w:pos="1276"/>
        </w:tabs>
        <w:spacing w:after="0" w:line="240" w:lineRule="auto"/>
        <w:ind w:firstLine="709"/>
        <w:jc w:val="both"/>
        <w:rPr>
          <w:rFonts w:ascii="Times New Roman" w:eastAsia="Times New Roman" w:hAnsi="Times New Roman"/>
          <w:sz w:val="28"/>
          <w:szCs w:val="28"/>
          <w:lang w:eastAsia="ru-RU"/>
        </w:rPr>
      </w:pPr>
      <w:r w:rsidRPr="00B54268">
        <w:rPr>
          <w:rFonts w:ascii="Times New Roman" w:hAnsi="Times New Roman"/>
          <w:b/>
          <w:sz w:val="28"/>
          <w:szCs w:val="28"/>
        </w:rPr>
        <w:t>2.1.</w:t>
      </w:r>
      <w:r w:rsidRPr="00B54268">
        <w:rPr>
          <w:rFonts w:ascii="Times New Roman" w:hAnsi="Times New Roman"/>
          <w:sz w:val="28"/>
          <w:szCs w:val="28"/>
        </w:rPr>
        <w:t xml:space="preserve"> Организация и проведение экспертизы, учет полученных результатов осуществляются в соответствии с законодательством </w:t>
      </w:r>
      <w:r w:rsidR="00B61B3D" w:rsidRPr="00B54268">
        <w:rPr>
          <w:rFonts w:ascii="Times New Roman" w:hAnsi="Times New Roman"/>
          <w:sz w:val="28"/>
          <w:szCs w:val="28"/>
        </w:rPr>
        <w:t>Российской Федерации и </w:t>
      </w:r>
      <w:r w:rsidRPr="00B54268">
        <w:rPr>
          <w:rFonts w:ascii="Times New Roman" w:hAnsi="Times New Roman"/>
          <w:sz w:val="28"/>
          <w:szCs w:val="28"/>
        </w:rPr>
        <w:t xml:space="preserve">города Москвы, положениями Регламента, </w:t>
      </w:r>
      <w:r w:rsidRPr="00B54268">
        <w:rPr>
          <w:rFonts w:ascii="Times New Roman" w:eastAsia="Times New Roman" w:hAnsi="Times New Roman"/>
          <w:sz w:val="28"/>
          <w:szCs w:val="28"/>
          <w:lang w:eastAsia="ru-RU"/>
        </w:rPr>
        <w:t>Стандарта 1.5. «Общие требования, правила</w:t>
      </w:r>
      <w:r w:rsidR="00B61B3D" w:rsidRPr="00B54268">
        <w:rPr>
          <w:rFonts w:ascii="Times New Roman" w:eastAsia="Times New Roman" w:hAnsi="Times New Roman"/>
          <w:sz w:val="28"/>
          <w:szCs w:val="28"/>
          <w:lang w:eastAsia="ru-RU"/>
        </w:rPr>
        <w:t xml:space="preserve"> </w:t>
      </w:r>
      <w:r w:rsidRPr="00B54268">
        <w:rPr>
          <w:rFonts w:ascii="Times New Roman" w:eastAsia="Times New Roman" w:hAnsi="Times New Roman"/>
          <w:sz w:val="28"/>
          <w:szCs w:val="28"/>
          <w:lang w:eastAsia="ru-RU"/>
        </w:rPr>
        <w:t xml:space="preserve">и процедуры проведения экспертно-аналитического мероприятия», </w:t>
      </w:r>
      <w:r w:rsidRPr="00B54268">
        <w:rPr>
          <w:rFonts w:ascii="Times New Roman" w:hAnsi="Times New Roman"/>
          <w:sz w:val="28"/>
          <w:szCs w:val="28"/>
        </w:rPr>
        <w:t xml:space="preserve">Стандарта 1.8. «Риск-ориентированный подход в </w:t>
      </w:r>
      <w:r w:rsidR="00B61B3D" w:rsidRPr="00B54268">
        <w:rPr>
          <w:rFonts w:ascii="Times New Roman" w:hAnsi="Times New Roman"/>
          <w:sz w:val="28"/>
          <w:szCs w:val="28"/>
        </w:rPr>
        <w:t>контрольной и </w:t>
      </w:r>
      <w:r w:rsidRPr="00B54268">
        <w:rPr>
          <w:rFonts w:ascii="Times New Roman" w:hAnsi="Times New Roman"/>
          <w:sz w:val="28"/>
          <w:szCs w:val="28"/>
        </w:rPr>
        <w:t>экспертно-аналитической деятельности», настоящего Стандарта 2.4</w:t>
      </w:r>
      <w:r w:rsidR="00B61B3D" w:rsidRPr="00B54268">
        <w:rPr>
          <w:rFonts w:ascii="Times New Roman" w:hAnsi="Times New Roman"/>
          <w:sz w:val="28"/>
          <w:szCs w:val="28"/>
        </w:rPr>
        <w:t>. и </w:t>
      </w:r>
      <w:r w:rsidR="00B61B3D" w:rsidRPr="00B54268">
        <w:rPr>
          <w:rFonts w:ascii="Times New Roman" w:eastAsia="Times New Roman" w:hAnsi="Times New Roman"/>
          <w:sz w:val="28"/>
          <w:szCs w:val="28"/>
          <w:lang w:eastAsia="ru-RU"/>
        </w:rPr>
        <w:t>распоряжением о</w:t>
      </w:r>
      <w:r w:rsidR="00217084" w:rsidRPr="00B54268">
        <w:rPr>
          <w:rFonts w:ascii="Times New Roman" w:eastAsia="Times New Roman" w:hAnsi="Times New Roman"/>
          <w:sz w:val="28"/>
          <w:szCs w:val="28"/>
          <w:lang w:eastAsia="ru-RU"/>
        </w:rPr>
        <w:t xml:space="preserve"> </w:t>
      </w:r>
      <w:r w:rsidRPr="00B54268">
        <w:rPr>
          <w:rFonts w:ascii="Times New Roman" w:eastAsia="Times New Roman" w:hAnsi="Times New Roman"/>
          <w:sz w:val="28"/>
          <w:szCs w:val="28"/>
          <w:lang w:eastAsia="ru-RU"/>
        </w:rPr>
        <w:t xml:space="preserve">проведении </w:t>
      </w:r>
      <w:r w:rsidR="008F7D24" w:rsidRPr="00B54268">
        <w:rPr>
          <w:rFonts w:ascii="Times New Roman" w:eastAsia="Times New Roman" w:hAnsi="Times New Roman"/>
          <w:sz w:val="28"/>
          <w:szCs w:val="28"/>
          <w:lang w:eastAsia="ru-RU"/>
        </w:rPr>
        <w:t>экспертизы</w:t>
      </w:r>
      <w:r w:rsidR="00015CD3" w:rsidRPr="00B54268">
        <w:rPr>
          <w:rFonts w:ascii="Times New Roman" w:eastAsia="Times New Roman" w:hAnsi="Times New Roman"/>
          <w:sz w:val="28"/>
          <w:szCs w:val="28"/>
          <w:lang w:eastAsia="ru-RU"/>
        </w:rPr>
        <w:t xml:space="preserve"> (далее – распоряжение)</w:t>
      </w:r>
      <w:r w:rsidRPr="00B54268">
        <w:rPr>
          <w:rFonts w:ascii="Times New Roman" w:eastAsia="Times New Roman" w:hAnsi="Times New Roman"/>
          <w:sz w:val="28"/>
          <w:szCs w:val="28"/>
          <w:lang w:eastAsia="ru-RU"/>
        </w:rPr>
        <w:t>.</w:t>
      </w:r>
    </w:p>
    <w:p w14:paraId="0D1E0448" w14:textId="7FE9B82D" w:rsidR="002B167C" w:rsidRPr="00B54268" w:rsidRDefault="00FD1C9F" w:rsidP="003E6EA1">
      <w:pPr>
        <w:spacing w:after="0" w:line="240" w:lineRule="auto"/>
        <w:ind w:firstLine="709"/>
        <w:jc w:val="both"/>
        <w:rPr>
          <w:rFonts w:ascii="Times New Roman" w:hAnsi="Times New Roman"/>
          <w:sz w:val="28"/>
          <w:szCs w:val="28"/>
        </w:rPr>
      </w:pPr>
      <w:r w:rsidRPr="00B54268">
        <w:rPr>
          <w:rFonts w:ascii="Times New Roman" w:hAnsi="Times New Roman"/>
          <w:b/>
          <w:sz w:val="28"/>
          <w:szCs w:val="28"/>
        </w:rPr>
        <w:t>2.2. </w:t>
      </w:r>
      <w:r w:rsidRPr="00B54268">
        <w:rPr>
          <w:rFonts w:ascii="Times New Roman" w:hAnsi="Times New Roman"/>
          <w:sz w:val="28"/>
          <w:szCs w:val="28"/>
        </w:rPr>
        <w:t>Предметом экспертизы является законопроект</w:t>
      </w:r>
      <w:r w:rsidR="00906A52" w:rsidRPr="00B54268">
        <w:rPr>
          <w:rStyle w:val="af3"/>
          <w:rFonts w:ascii="Times New Roman" w:hAnsi="Times New Roman"/>
          <w:sz w:val="28"/>
          <w:szCs w:val="28"/>
        </w:rPr>
        <w:footnoteReference w:id="1"/>
      </w:r>
      <w:r w:rsidR="008776D2" w:rsidRPr="00B54268">
        <w:rPr>
          <w:rFonts w:ascii="Times New Roman" w:hAnsi="Times New Roman"/>
          <w:sz w:val="28"/>
          <w:szCs w:val="28"/>
        </w:rPr>
        <w:t>.</w:t>
      </w:r>
    </w:p>
    <w:p w14:paraId="271ED32D" w14:textId="01F38403" w:rsidR="00BC4478" w:rsidRPr="00B54268" w:rsidRDefault="002B167C" w:rsidP="00B71427">
      <w:pPr>
        <w:widowControl w:val="0"/>
        <w:spacing w:after="0" w:line="240" w:lineRule="auto"/>
        <w:ind w:firstLine="709"/>
        <w:jc w:val="both"/>
        <w:rPr>
          <w:rFonts w:ascii="Times New Roman" w:hAnsi="Times New Roman"/>
          <w:iCs/>
          <w:color w:val="000000"/>
          <w:sz w:val="28"/>
          <w:szCs w:val="28"/>
        </w:rPr>
      </w:pPr>
      <w:r w:rsidRPr="00B54268">
        <w:rPr>
          <w:rFonts w:ascii="Times New Roman" w:hAnsi="Times New Roman"/>
          <w:b/>
          <w:iCs/>
          <w:sz w:val="28"/>
          <w:szCs w:val="28"/>
        </w:rPr>
        <w:lastRenderedPageBreak/>
        <w:t>2.3.</w:t>
      </w:r>
      <w:r w:rsidRPr="00B54268">
        <w:rPr>
          <w:rFonts w:ascii="Times New Roman" w:hAnsi="Times New Roman"/>
          <w:iCs/>
          <w:sz w:val="28"/>
          <w:szCs w:val="28"/>
        </w:rPr>
        <w:t> </w:t>
      </w:r>
      <w:r w:rsidR="00C37874" w:rsidRPr="00B54268">
        <w:rPr>
          <w:rFonts w:ascii="Times New Roman" w:hAnsi="Times New Roman"/>
          <w:iCs/>
          <w:sz w:val="28"/>
          <w:szCs w:val="28"/>
        </w:rPr>
        <w:t xml:space="preserve">Целью </w:t>
      </w:r>
      <w:r w:rsidR="00C37874" w:rsidRPr="00B54268">
        <w:rPr>
          <w:rFonts w:ascii="Times New Roman" w:hAnsi="Times New Roman"/>
          <w:iCs/>
          <w:color w:val="000000"/>
          <w:sz w:val="28"/>
          <w:szCs w:val="28"/>
        </w:rPr>
        <w:t xml:space="preserve">экспертизы является </w:t>
      </w:r>
      <w:r w:rsidR="00321C77" w:rsidRPr="00B54268">
        <w:rPr>
          <w:rFonts w:ascii="Times New Roman" w:hAnsi="Times New Roman"/>
          <w:iCs/>
          <w:color w:val="000000"/>
          <w:sz w:val="28"/>
          <w:szCs w:val="28"/>
        </w:rPr>
        <w:t>оценк</w:t>
      </w:r>
      <w:r w:rsidR="007103F2" w:rsidRPr="00B54268">
        <w:rPr>
          <w:rFonts w:ascii="Times New Roman" w:hAnsi="Times New Roman"/>
          <w:iCs/>
          <w:color w:val="000000"/>
          <w:sz w:val="28"/>
          <w:szCs w:val="28"/>
        </w:rPr>
        <w:t>а</w:t>
      </w:r>
      <w:r w:rsidR="00321C77" w:rsidRPr="00B54268">
        <w:rPr>
          <w:rFonts w:ascii="Times New Roman" w:hAnsi="Times New Roman"/>
          <w:iCs/>
          <w:color w:val="000000"/>
          <w:sz w:val="28"/>
          <w:szCs w:val="28"/>
        </w:rPr>
        <w:t xml:space="preserve"> </w:t>
      </w:r>
      <w:r w:rsidR="007103F2" w:rsidRPr="00B54268">
        <w:rPr>
          <w:rFonts w:ascii="Times New Roman" w:hAnsi="Times New Roman"/>
          <w:iCs/>
          <w:color w:val="000000"/>
          <w:sz w:val="28"/>
          <w:szCs w:val="28"/>
        </w:rPr>
        <w:t>соблюдения установленных требований к составлению, представлению и содержанию законопроекта</w:t>
      </w:r>
      <w:r w:rsidR="00B71427" w:rsidRPr="00B54268">
        <w:rPr>
          <w:rFonts w:ascii="Times New Roman" w:hAnsi="Times New Roman"/>
          <w:iCs/>
          <w:color w:val="000000"/>
          <w:sz w:val="28"/>
          <w:szCs w:val="28"/>
        </w:rPr>
        <w:br/>
      </w:r>
      <w:r w:rsidR="00CD1C5A" w:rsidRPr="00B54268">
        <w:rPr>
          <w:rFonts w:ascii="Times New Roman" w:hAnsi="Times New Roman"/>
          <w:iCs/>
          <w:color w:val="000000"/>
          <w:sz w:val="28"/>
          <w:szCs w:val="28"/>
        </w:rPr>
        <w:t xml:space="preserve">и его показателей показателям </w:t>
      </w:r>
      <w:r w:rsidR="007103F2" w:rsidRPr="00B54268">
        <w:rPr>
          <w:rFonts w:ascii="Times New Roman" w:hAnsi="Times New Roman"/>
          <w:iCs/>
          <w:color w:val="000000"/>
          <w:sz w:val="28"/>
          <w:szCs w:val="28"/>
        </w:rPr>
        <w:t>годового отчета об исполнении бюджета</w:t>
      </w:r>
      <w:r w:rsidR="00045CAE">
        <w:rPr>
          <w:rFonts w:ascii="Times New Roman" w:hAnsi="Times New Roman"/>
          <w:iCs/>
          <w:color w:val="000000"/>
          <w:sz w:val="28"/>
          <w:szCs w:val="28"/>
        </w:rPr>
        <w:br/>
      </w:r>
      <w:r w:rsidR="007103F2" w:rsidRPr="00B54268">
        <w:rPr>
          <w:rFonts w:ascii="Times New Roman" w:hAnsi="Times New Roman"/>
          <w:iCs/>
          <w:color w:val="000000"/>
          <w:sz w:val="28"/>
          <w:szCs w:val="28"/>
        </w:rPr>
        <w:t>города Москвы.</w:t>
      </w:r>
    </w:p>
    <w:p w14:paraId="499849DF" w14:textId="70C02CFD" w:rsidR="008E6BE3" w:rsidRPr="00B54268" w:rsidRDefault="008E6BE3" w:rsidP="008E6BE3">
      <w:pPr>
        <w:widowControl w:val="0"/>
        <w:spacing w:after="0" w:line="240" w:lineRule="auto"/>
        <w:ind w:firstLine="709"/>
        <w:jc w:val="both"/>
        <w:rPr>
          <w:rFonts w:ascii="Times New Roman" w:hAnsi="Times New Roman"/>
          <w:iCs/>
          <w:color w:val="000000"/>
          <w:sz w:val="28"/>
          <w:szCs w:val="28"/>
        </w:rPr>
      </w:pPr>
      <w:r w:rsidRPr="00B54268">
        <w:rPr>
          <w:rFonts w:ascii="Times New Roman" w:hAnsi="Times New Roman"/>
          <w:b/>
          <w:iCs/>
          <w:color w:val="000000"/>
          <w:sz w:val="28"/>
          <w:szCs w:val="28"/>
        </w:rPr>
        <w:t>2.4. </w:t>
      </w:r>
      <w:r w:rsidRPr="00B54268">
        <w:rPr>
          <w:rFonts w:ascii="Times New Roman" w:hAnsi="Times New Roman"/>
          <w:iCs/>
          <w:color w:val="000000"/>
          <w:sz w:val="28"/>
          <w:szCs w:val="28"/>
        </w:rPr>
        <w:t>Проведение экспертизы законопроекта</w:t>
      </w:r>
      <w:r w:rsidRPr="00B54268">
        <w:rPr>
          <w:rFonts w:ascii="Times New Roman" w:hAnsi="Times New Roman"/>
          <w:b/>
          <w:iCs/>
          <w:color w:val="000000"/>
          <w:sz w:val="28"/>
          <w:szCs w:val="28"/>
        </w:rPr>
        <w:t xml:space="preserve"> </w:t>
      </w:r>
      <w:r w:rsidRPr="00B54268">
        <w:rPr>
          <w:rFonts w:ascii="Times New Roman" w:hAnsi="Times New Roman"/>
          <w:iCs/>
          <w:color w:val="000000"/>
          <w:sz w:val="28"/>
          <w:szCs w:val="28"/>
        </w:rPr>
        <w:t>предусматривает решение следующих задач:</w:t>
      </w:r>
    </w:p>
    <w:p w14:paraId="7256CDD2" w14:textId="444B810C" w:rsidR="008E6BE3" w:rsidRPr="00B54268" w:rsidRDefault="008E6BE3" w:rsidP="008E6BE3">
      <w:pPr>
        <w:widowControl w:val="0"/>
        <w:spacing w:after="0" w:line="240" w:lineRule="auto"/>
        <w:ind w:firstLine="709"/>
        <w:jc w:val="both"/>
        <w:rPr>
          <w:rFonts w:ascii="Times New Roman" w:hAnsi="Times New Roman"/>
          <w:iCs/>
          <w:color w:val="000000"/>
          <w:sz w:val="28"/>
          <w:szCs w:val="28"/>
        </w:rPr>
      </w:pPr>
      <w:r w:rsidRPr="00B54268">
        <w:rPr>
          <w:rFonts w:ascii="Times New Roman" w:hAnsi="Times New Roman"/>
          <w:b/>
          <w:iCs/>
          <w:color w:val="000000"/>
          <w:sz w:val="28"/>
          <w:szCs w:val="28"/>
        </w:rPr>
        <w:t>а)</w:t>
      </w:r>
      <w:r w:rsidRPr="00B54268">
        <w:rPr>
          <w:rFonts w:ascii="Times New Roman" w:hAnsi="Times New Roman"/>
          <w:iCs/>
          <w:color w:val="000000"/>
          <w:sz w:val="28"/>
          <w:szCs w:val="28"/>
        </w:rPr>
        <w:t> оценка соответствия законопроекта и представляемых одновременно</w:t>
      </w:r>
      <w:r w:rsidRPr="00B54268">
        <w:rPr>
          <w:rFonts w:ascii="Times New Roman" w:hAnsi="Times New Roman"/>
          <w:iCs/>
          <w:color w:val="000000"/>
          <w:sz w:val="28"/>
          <w:szCs w:val="28"/>
        </w:rPr>
        <w:br/>
        <w:t xml:space="preserve">с ним документов и материалов нормативным правовым актам Российской Федерации и города Москвы по составу, </w:t>
      </w:r>
      <w:r w:rsidR="005961D3" w:rsidRPr="00B54268">
        <w:rPr>
          <w:rFonts w:ascii="Times New Roman" w:hAnsi="Times New Roman"/>
          <w:iCs/>
          <w:color w:val="000000"/>
          <w:sz w:val="28"/>
          <w:szCs w:val="28"/>
        </w:rPr>
        <w:t xml:space="preserve">содержанию </w:t>
      </w:r>
      <w:r w:rsidRPr="00B54268">
        <w:rPr>
          <w:rFonts w:ascii="Times New Roman" w:hAnsi="Times New Roman"/>
          <w:iCs/>
          <w:color w:val="000000"/>
          <w:sz w:val="28"/>
          <w:szCs w:val="28"/>
        </w:rPr>
        <w:t>и срокам представления</w:t>
      </w:r>
      <w:r w:rsidR="005961D3" w:rsidRPr="00B54268">
        <w:rPr>
          <w:rFonts w:ascii="Times New Roman" w:hAnsi="Times New Roman"/>
          <w:iCs/>
          <w:color w:val="000000"/>
          <w:sz w:val="28"/>
          <w:szCs w:val="28"/>
        </w:rPr>
        <w:t>, согласованности показателей законопроекта</w:t>
      </w:r>
      <w:r w:rsidRPr="00B54268">
        <w:rPr>
          <w:rFonts w:ascii="Times New Roman" w:hAnsi="Times New Roman"/>
          <w:iCs/>
          <w:color w:val="000000"/>
          <w:sz w:val="28"/>
          <w:szCs w:val="28"/>
        </w:rPr>
        <w:t>;</w:t>
      </w:r>
    </w:p>
    <w:p w14:paraId="7257EF2A" w14:textId="52C03B07" w:rsidR="007B1DC3" w:rsidRPr="00B54268" w:rsidRDefault="007B1DC3" w:rsidP="007B1DC3">
      <w:pPr>
        <w:widowControl w:val="0"/>
        <w:tabs>
          <w:tab w:val="num" w:pos="1260"/>
        </w:tabs>
        <w:spacing w:after="0" w:line="240" w:lineRule="auto"/>
        <w:ind w:firstLine="709"/>
        <w:jc w:val="both"/>
        <w:rPr>
          <w:rFonts w:ascii="Times New Roman" w:hAnsi="Times New Roman"/>
          <w:iCs/>
          <w:sz w:val="28"/>
          <w:szCs w:val="28"/>
        </w:rPr>
      </w:pPr>
      <w:r w:rsidRPr="00B54268">
        <w:rPr>
          <w:rFonts w:ascii="Times New Roman" w:eastAsia="Times New Roman" w:hAnsi="Times New Roman"/>
          <w:b/>
          <w:sz w:val="28"/>
          <w:szCs w:val="28"/>
          <w:lang w:eastAsia="ru-RU"/>
        </w:rPr>
        <w:t>б) </w:t>
      </w:r>
      <w:r w:rsidRPr="00B54268">
        <w:rPr>
          <w:rFonts w:ascii="Times New Roman" w:eastAsia="Times New Roman" w:hAnsi="Times New Roman"/>
          <w:sz w:val="28"/>
          <w:szCs w:val="28"/>
          <w:lang w:eastAsia="ru-RU"/>
        </w:rPr>
        <w:t xml:space="preserve">оценка соответствия показателей законопроекта показателям </w:t>
      </w:r>
      <w:r w:rsidRPr="00B54268">
        <w:rPr>
          <w:rFonts w:ascii="Times New Roman" w:hAnsi="Times New Roman"/>
          <w:iCs/>
          <w:sz w:val="28"/>
          <w:szCs w:val="28"/>
        </w:rPr>
        <w:t xml:space="preserve">годового отчета об исполнении бюджета города Москвы </w:t>
      </w:r>
      <w:r w:rsidRPr="00B54268">
        <w:rPr>
          <w:rFonts w:ascii="Times New Roman" w:eastAsia="Times New Roman" w:hAnsi="Times New Roman"/>
          <w:sz w:val="28"/>
          <w:szCs w:val="28"/>
          <w:lang w:eastAsia="ru-RU"/>
        </w:rPr>
        <w:t>(с учетом результатов внешней проверки годового отчета об исполнении бюджета города Москвы), данным, полученным в ходе контрольных и экспертно-аналитических мероприятий;</w:t>
      </w:r>
    </w:p>
    <w:p w14:paraId="4D674796" w14:textId="761C15EB" w:rsidR="008E6BE3" w:rsidRPr="00B54268" w:rsidRDefault="007B1DC3" w:rsidP="008E6BE3">
      <w:pPr>
        <w:widowControl w:val="0"/>
        <w:tabs>
          <w:tab w:val="num" w:pos="993"/>
        </w:tabs>
        <w:spacing w:after="0" w:line="240" w:lineRule="auto"/>
        <w:ind w:firstLine="709"/>
        <w:jc w:val="both"/>
        <w:rPr>
          <w:rFonts w:ascii="Times New Roman" w:eastAsia="Times New Roman" w:hAnsi="Times New Roman"/>
          <w:sz w:val="28"/>
          <w:szCs w:val="28"/>
          <w:lang w:eastAsia="ru-RU"/>
        </w:rPr>
      </w:pPr>
      <w:r w:rsidRPr="00B54268">
        <w:rPr>
          <w:rFonts w:ascii="Times New Roman" w:eastAsia="Times New Roman" w:hAnsi="Times New Roman"/>
          <w:b/>
          <w:sz w:val="28"/>
          <w:szCs w:val="28"/>
          <w:lang w:eastAsia="ru-RU"/>
        </w:rPr>
        <w:t>в</w:t>
      </w:r>
      <w:r w:rsidR="008E6BE3" w:rsidRPr="00B54268">
        <w:rPr>
          <w:rFonts w:ascii="Times New Roman" w:eastAsia="Times New Roman" w:hAnsi="Times New Roman"/>
          <w:b/>
          <w:sz w:val="28"/>
          <w:szCs w:val="28"/>
          <w:lang w:eastAsia="ru-RU"/>
        </w:rPr>
        <w:t>)</w:t>
      </w:r>
      <w:r w:rsidR="00045CAE">
        <w:rPr>
          <w:rFonts w:ascii="Times New Roman" w:eastAsia="Times New Roman" w:hAnsi="Times New Roman"/>
          <w:b/>
          <w:sz w:val="28"/>
          <w:szCs w:val="28"/>
          <w:lang w:eastAsia="ru-RU"/>
        </w:rPr>
        <w:t> </w:t>
      </w:r>
      <w:r w:rsidR="008E6BE3" w:rsidRPr="00B54268">
        <w:rPr>
          <w:rFonts w:ascii="Times New Roman" w:eastAsia="Times New Roman" w:hAnsi="Times New Roman"/>
          <w:sz w:val="28"/>
          <w:szCs w:val="28"/>
          <w:lang w:eastAsia="ru-RU"/>
        </w:rPr>
        <w:t xml:space="preserve">оценка отклонений показателей законопроекта </w:t>
      </w:r>
      <w:r w:rsidR="008E6BE3" w:rsidRPr="00B54268">
        <w:rPr>
          <w:rFonts w:ascii="Times New Roman" w:hAnsi="Times New Roman"/>
          <w:iCs/>
          <w:sz w:val="28"/>
          <w:szCs w:val="28"/>
        </w:rPr>
        <w:t>от показателей закона о</w:t>
      </w:r>
      <w:r w:rsidR="00102846" w:rsidRPr="00B54268">
        <w:rPr>
          <w:rFonts w:ascii="Times New Roman" w:hAnsi="Times New Roman"/>
          <w:iCs/>
          <w:sz w:val="28"/>
          <w:szCs w:val="28"/>
        </w:rPr>
        <w:t> </w:t>
      </w:r>
      <w:r w:rsidR="008E6BE3" w:rsidRPr="00B54268">
        <w:rPr>
          <w:rFonts w:ascii="Times New Roman" w:hAnsi="Times New Roman"/>
          <w:iCs/>
          <w:sz w:val="28"/>
          <w:szCs w:val="28"/>
        </w:rPr>
        <w:t xml:space="preserve">бюджете города Москвы и </w:t>
      </w:r>
      <w:r w:rsidR="008E6BE3" w:rsidRPr="00B54268">
        <w:rPr>
          <w:rFonts w:ascii="Times New Roman" w:eastAsia="Times New Roman" w:hAnsi="Times New Roman"/>
          <w:sz w:val="28"/>
          <w:szCs w:val="28"/>
          <w:lang w:eastAsia="ru-RU"/>
        </w:rPr>
        <w:t>сводной бюджетной росписи, уточненной на конец года</w:t>
      </w:r>
      <w:r w:rsidR="008E6BE3" w:rsidRPr="00B54268">
        <w:rPr>
          <w:rStyle w:val="af3"/>
          <w:rFonts w:ascii="Times New Roman" w:hAnsi="Times New Roman"/>
          <w:iCs/>
          <w:sz w:val="28"/>
          <w:szCs w:val="28"/>
        </w:rPr>
        <w:footnoteReference w:id="2"/>
      </w:r>
      <w:r w:rsidR="008E6BE3" w:rsidRPr="00B54268">
        <w:rPr>
          <w:rFonts w:ascii="Times New Roman" w:hAnsi="Times New Roman"/>
          <w:iCs/>
          <w:sz w:val="28"/>
          <w:szCs w:val="28"/>
        </w:rPr>
        <w:t>, а также их причин (факторов) и последствий, в том числе установленных КСП Москвы в ходе проведения контрольных и экспертно-аналитических мероприятий</w:t>
      </w:r>
      <w:r w:rsidR="008E6BE3" w:rsidRPr="00B54268">
        <w:rPr>
          <w:rFonts w:ascii="Times New Roman" w:eastAsia="Times New Roman" w:hAnsi="Times New Roman"/>
          <w:sz w:val="28"/>
          <w:szCs w:val="28"/>
          <w:lang w:eastAsia="ru-RU"/>
        </w:rPr>
        <w:t>;</w:t>
      </w:r>
    </w:p>
    <w:p w14:paraId="0E32312B" w14:textId="775DD163" w:rsidR="008E6BE3" w:rsidRPr="00B54268" w:rsidRDefault="007B1DC3" w:rsidP="005143FD">
      <w:pPr>
        <w:widowControl w:val="0"/>
        <w:tabs>
          <w:tab w:val="num" w:pos="1260"/>
        </w:tabs>
        <w:spacing w:after="0" w:line="240" w:lineRule="auto"/>
        <w:ind w:firstLine="709"/>
        <w:jc w:val="both"/>
        <w:rPr>
          <w:rFonts w:ascii="Times New Roman" w:hAnsi="Times New Roman"/>
          <w:iCs/>
          <w:sz w:val="28"/>
          <w:szCs w:val="28"/>
        </w:rPr>
      </w:pPr>
      <w:r w:rsidRPr="00B54268">
        <w:rPr>
          <w:rFonts w:ascii="Times New Roman" w:eastAsia="Times New Roman" w:hAnsi="Times New Roman"/>
          <w:b/>
          <w:sz w:val="28"/>
          <w:szCs w:val="28"/>
          <w:lang w:eastAsia="ru-RU"/>
        </w:rPr>
        <w:t>г</w:t>
      </w:r>
      <w:r w:rsidR="008E6BE3" w:rsidRPr="00B54268">
        <w:rPr>
          <w:rFonts w:ascii="Times New Roman" w:eastAsia="Times New Roman" w:hAnsi="Times New Roman"/>
          <w:b/>
          <w:sz w:val="28"/>
          <w:szCs w:val="28"/>
          <w:lang w:eastAsia="ru-RU"/>
        </w:rPr>
        <w:t>)</w:t>
      </w:r>
      <w:r w:rsidR="008E6BE3" w:rsidRPr="00B54268">
        <w:rPr>
          <w:rFonts w:ascii="Times New Roman" w:eastAsia="Times New Roman" w:hAnsi="Times New Roman"/>
          <w:sz w:val="28"/>
          <w:szCs w:val="28"/>
          <w:lang w:eastAsia="ru-RU"/>
        </w:rPr>
        <w:t> анализ показателей законопроекта (представление обобщенной характеристики исполнения бюджета города Москвы) в разрезе структуры и</w:t>
      </w:r>
      <w:r w:rsidR="00102846" w:rsidRPr="00B54268">
        <w:rPr>
          <w:rFonts w:ascii="Times New Roman" w:eastAsia="Times New Roman" w:hAnsi="Times New Roman"/>
          <w:sz w:val="28"/>
          <w:szCs w:val="28"/>
          <w:lang w:eastAsia="ru-RU"/>
        </w:rPr>
        <w:t> </w:t>
      </w:r>
      <w:r w:rsidR="008E6BE3" w:rsidRPr="00B54268">
        <w:rPr>
          <w:rFonts w:ascii="Times New Roman" w:eastAsia="Times New Roman" w:hAnsi="Times New Roman"/>
          <w:sz w:val="28"/>
          <w:szCs w:val="28"/>
          <w:lang w:eastAsia="ru-RU"/>
        </w:rPr>
        <w:t>бюджетной классификации, утвержденных законом о бюджете города Москвы;</w:t>
      </w:r>
    </w:p>
    <w:p w14:paraId="25A3D085" w14:textId="6CD2F402" w:rsidR="008E6BE3" w:rsidRPr="00B54268" w:rsidRDefault="005143FD" w:rsidP="005143FD">
      <w:pPr>
        <w:widowControl w:val="0"/>
        <w:tabs>
          <w:tab w:val="num" w:pos="1260"/>
        </w:tabs>
        <w:spacing w:after="0" w:line="240" w:lineRule="auto"/>
        <w:ind w:firstLine="709"/>
        <w:jc w:val="both"/>
        <w:rPr>
          <w:rFonts w:ascii="Times New Roman" w:hAnsi="Times New Roman"/>
          <w:iCs/>
          <w:color w:val="000000"/>
          <w:sz w:val="28"/>
          <w:szCs w:val="28"/>
        </w:rPr>
      </w:pPr>
      <w:r w:rsidRPr="00B54268">
        <w:rPr>
          <w:rFonts w:ascii="Times New Roman" w:eastAsia="Times New Roman" w:hAnsi="Times New Roman"/>
          <w:b/>
          <w:sz w:val="28"/>
          <w:szCs w:val="28"/>
          <w:lang w:eastAsia="ru-RU"/>
        </w:rPr>
        <w:t>д</w:t>
      </w:r>
      <w:r w:rsidR="008E6BE3" w:rsidRPr="00B54268">
        <w:rPr>
          <w:rFonts w:ascii="Times New Roman" w:eastAsia="Times New Roman" w:hAnsi="Times New Roman"/>
          <w:b/>
          <w:sz w:val="28"/>
          <w:szCs w:val="28"/>
          <w:lang w:eastAsia="ru-RU"/>
        </w:rPr>
        <w:t>) </w:t>
      </w:r>
      <w:r w:rsidR="008E6BE3" w:rsidRPr="00B54268">
        <w:rPr>
          <w:rFonts w:ascii="Times New Roman" w:eastAsia="Times New Roman" w:hAnsi="Times New Roman"/>
          <w:sz w:val="28"/>
          <w:szCs w:val="28"/>
          <w:lang w:eastAsia="ru-RU"/>
        </w:rPr>
        <w:t>оценка исполнения текстовых статей закона о бюджете города Москвы</w:t>
      </w:r>
      <w:r w:rsidRPr="00B54268">
        <w:rPr>
          <w:rFonts w:ascii="Times New Roman" w:eastAsia="Times New Roman" w:hAnsi="Times New Roman"/>
          <w:sz w:val="28"/>
          <w:szCs w:val="28"/>
          <w:lang w:eastAsia="ru-RU"/>
        </w:rPr>
        <w:t>.</w:t>
      </w:r>
    </w:p>
    <w:p w14:paraId="7A24D231" w14:textId="7FDA33D2" w:rsidR="00DB2608" w:rsidRPr="00B54268" w:rsidRDefault="00DB2608" w:rsidP="005143FD">
      <w:pPr>
        <w:pStyle w:val="a3"/>
        <w:widowControl w:val="0"/>
        <w:tabs>
          <w:tab w:val="left" w:pos="1134"/>
        </w:tabs>
        <w:spacing w:after="0" w:line="240" w:lineRule="auto"/>
        <w:ind w:left="0" w:firstLine="709"/>
        <w:jc w:val="both"/>
        <w:rPr>
          <w:rFonts w:ascii="Times New Roman" w:hAnsi="Times New Roman"/>
          <w:sz w:val="28"/>
          <w:szCs w:val="28"/>
        </w:rPr>
      </w:pPr>
      <w:r w:rsidRPr="00B54268">
        <w:rPr>
          <w:rFonts w:ascii="Times New Roman" w:hAnsi="Times New Roman"/>
          <w:b/>
          <w:iCs/>
          <w:color w:val="000000"/>
          <w:sz w:val="28"/>
          <w:szCs w:val="28"/>
        </w:rPr>
        <w:t>2.5. </w:t>
      </w:r>
      <w:r w:rsidRPr="00B54268">
        <w:rPr>
          <w:rFonts w:ascii="Times New Roman" w:hAnsi="Times New Roman"/>
          <w:sz w:val="28"/>
          <w:szCs w:val="28"/>
        </w:rPr>
        <w:t>При организации экспертизы законопроекта</w:t>
      </w:r>
      <w:r w:rsidR="00BC4478" w:rsidRPr="00B54268">
        <w:rPr>
          <w:rFonts w:ascii="Times New Roman" w:hAnsi="Times New Roman"/>
          <w:sz w:val="28"/>
          <w:szCs w:val="28"/>
        </w:rPr>
        <w:t>,</w:t>
      </w:r>
      <w:r w:rsidRPr="00B54268">
        <w:rPr>
          <w:rFonts w:ascii="Times New Roman" w:hAnsi="Times New Roman"/>
          <w:sz w:val="28"/>
          <w:szCs w:val="28"/>
        </w:rPr>
        <w:t xml:space="preserve"> </w:t>
      </w:r>
      <w:r w:rsidR="00BC4478" w:rsidRPr="00B54268">
        <w:rPr>
          <w:rFonts w:ascii="Times New Roman" w:hAnsi="Times New Roman"/>
          <w:sz w:val="28"/>
          <w:szCs w:val="28"/>
        </w:rPr>
        <w:t xml:space="preserve">с учетом особенностей социально-экономического развития города Москвы в соответствующий период, а также результатов анализа рисков в финансово-бюджетной сфере, </w:t>
      </w:r>
      <w:r w:rsidR="00C50379" w:rsidRPr="00B54268">
        <w:rPr>
          <w:rFonts w:ascii="Times New Roman" w:hAnsi="Times New Roman"/>
          <w:sz w:val="28"/>
          <w:szCs w:val="28"/>
        </w:rPr>
        <w:t>распоряжением</w:t>
      </w:r>
      <w:r w:rsidRPr="00B54268">
        <w:rPr>
          <w:rFonts w:ascii="Times New Roman" w:hAnsi="Times New Roman"/>
          <w:sz w:val="28"/>
          <w:szCs w:val="28"/>
        </w:rPr>
        <w:t xml:space="preserve"> могут быть предусмотрены дополнительные задачи, в том числе </w:t>
      </w:r>
      <w:r w:rsidR="005143FD" w:rsidRPr="00B54268">
        <w:rPr>
          <w:rFonts w:ascii="Times New Roman" w:hAnsi="Times New Roman"/>
          <w:sz w:val="28"/>
          <w:szCs w:val="28"/>
        </w:rPr>
        <w:t>анализ результатов администрирования доходов бюджета города Москвы, оценка правового обеспечения организации исполнения бюджета города Москвы, анализ реализации в ходе исполнения бюджета документов стратегического планирования города Москвы</w:t>
      </w:r>
      <w:r w:rsidRPr="00B54268">
        <w:rPr>
          <w:rFonts w:ascii="Times New Roman" w:hAnsi="Times New Roman"/>
          <w:sz w:val="28"/>
          <w:szCs w:val="28"/>
        </w:rPr>
        <w:t>.</w:t>
      </w:r>
    </w:p>
    <w:p w14:paraId="41D7A53E" w14:textId="7102FB38" w:rsidR="00BA0229" w:rsidRPr="00B54268" w:rsidRDefault="00DB2608" w:rsidP="0054579E">
      <w:pPr>
        <w:pStyle w:val="a3"/>
        <w:widowControl w:val="0"/>
        <w:tabs>
          <w:tab w:val="left" w:pos="1134"/>
        </w:tabs>
        <w:spacing w:after="0" w:line="240" w:lineRule="auto"/>
        <w:ind w:left="0" w:firstLine="709"/>
        <w:jc w:val="both"/>
        <w:rPr>
          <w:rFonts w:ascii="Times New Roman" w:hAnsi="Times New Roman"/>
          <w:iCs/>
          <w:color w:val="000000"/>
          <w:sz w:val="28"/>
          <w:szCs w:val="28"/>
        </w:rPr>
      </w:pPr>
      <w:r w:rsidRPr="00B54268">
        <w:rPr>
          <w:rFonts w:ascii="Times New Roman" w:hAnsi="Times New Roman"/>
          <w:b/>
          <w:iCs/>
          <w:color w:val="000000"/>
          <w:sz w:val="28"/>
          <w:szCs w:val="28"/>
        </w:rPr>
        <w:t>2.6.</w:t>
      </w:r>
      <w:r w:rsidRPr="00B54268">
        <w:rPr>
          <w:rFonts w:ascii="Times New Roman" w:hAnsi="Times New Roman"/>
          <w:iCs/>
          <w:color w:val="000000"/>
          <w:sz w:val="28"/>
          <w:szCs w:val="28"/>
        </w:rPr>
        <w:t> </w:t>
      </w:r>
      <w:r w:rsidR="0054579E" w:rsidRPr="00B54268">
        <w:rPr>
          <w:rFonts w:ascii="Times New Roman" w:hAnsi="Times New Roman"/>
          <w:iCs/>
          <w:color w:val="000000"/>
          <w:sz w:val="28"/>
          <w:szCs w:val="28"/>
        </w:rPr>
        <w:t>Для решения задач экспертизы с</w:t>
      </w:r>
      <w:r w:rsidR="00BA0229" w:rsidRPr="00B54268">
        <w:rPr>
          <w:rFonts w:ascii="Times New Roman" w:hAnsi="Times New Roman"/>
          <w:iCs/>
          <w:color w:val="000000"/>
          <w:sz w:val="28"/>
          <w:szCs w:val="28"/>
        </w:rPr>
        <w:t xml:space="preserve">остав и объем аналитических материалов </w:t>
      </w:r>
      <w:r w:rsidR="0054579E" w:rsidRPr="00B54268">
        <w:rPr>
          <w:rFonts w:ascii="Times New Roman" w:hAnsi="Times New Roman"/>
          <w:iCs/>
          <w:color w:val="000000"/>
          <w:sz w:val="28"/>
          <w:szCs w:val="28"/>
        </w:rPr>
        <w:t>устанавливаются в</w:t>
      </w:r>
      <w:r w:rsidR="00BA0229" w:rsidRPr="00B54268">
        <w:rPr>
          <w:rFonts w:ascii="Times New Roman" w:hAnsi="Times New Roman"/>
          <w:iCs/>
          <w:color w:val="000000"/>
          <w:sz w:val="28"/>
          <w:szCs w:val="28"/>
        </w:rPr>
        <w:t xml:space="preserve"> форм</w:t>
      </w:r>
      <w:r w:rsidR="0054579E" w:rsidRPr="00B54268">
        <w:rPr>
          <w:rFonts w:ascii="Times New Roman" w:hAnsi="Times New Roman"/>
          <w:iCs/>
          <w:color w:val="000000"/>
          <w:sz w:val="28"/>
          <w:szCs w:val="28"/>
        </w:rPr>
        <w:t>е</w:t>
      </w:r>
      <w:r w:rsidR="00BA0229" w:rsidRPr="00B54268">
        <w:rPr>
          <w:rFonts w:ascii="Times New Roman" w:hAnsi="Times New Roman"/>
          <w:iCs/>
          <w:color w:val="000000"/>
          <w:sz w:val="28"/>
          <w:szCs w:val="28"/>
        </w:rPr>
        <w:t xml:space="preserve"> аналитической записки, у</w:t>
      </w:r>
      <w:r w:rsidR="0054579E" w:rsidRPr="00B54268">
        <w:rPr>
          <w:rFonts w:ascii="Times New Roman" w:hAnsi="Times New Roman"/>
          <w:iCs/>
          <w:color w:val="000000"/>
          <w:sz w:val="28"/>
          <w:szCs w:val="28"/>
        </w:rPr>
        <w:t>тверждаемой</w:t>
      </w:r>
      <w:r w:rsidR="00BA0229" w:rsidRPr="00B54268">
        <w:rPr>
          <w:rFonts w:ascii="Times New Roman" w:hAnsi="Times New Roman"/>
          <w:iCs/>
          <w:color w:val="000000"/>
          <w:sz w:val="28"/>
          <w:szCs w:val="28"/>
        </w:rPr>
        <w:t xml:space="preserve"> распоряжением.</w:t>
      </w:r>
    </w:p>
    <w:p w14:paraId="0FD9E336" w14:textId="06F3DF9E" w:rsidR="00DB2608" w:rsidRPr="00B54268" w:rsidRDefault="00DB2608" w:rsidP="00DB2608">
      <w:pPr>
        <w:widowControl w:val="0"/>
        <w:spacing w:after="0" w:line="240" w:lineRule="auto"/>
        <w:ind w:firstLine="709"/>
        <w:jc w:val="both"/>
        <w:rPr>
          <w:rFonts w:ascii="Times New Roman" w:hAnsi="Times New Roman"/>
          <w:sz w:val="28"/>
          <w:szCs w:val="28"/>
        </w:rPr>
      </w:pPr>
      <w:r w:rsidRPr="00B54268">
        <w:rPr>
          <w:rFonts w:ascii="Times New Roman" w:hAnsi="Times New Roman"/>
          <w:b/>
          <w:iCs/>
          <w:color w:val="000000"/>
          <w:sz w:val="28"/>
          <w:szCs w:val="28"/>
        </w:rPr>
        <w:t>2.7. </w:t>
      </w:r>
      <w:r w:rsidRPr="00B54268">
        <w:rPr>
          <w:rFonts w:ascii="Times New Roman" w:hAnsi="Times New Roman"/>
          <w:sz w:val="28"/>
          <w:szCs w:val="28"/>
        </w:rPr>
        <w:t>Результаты проведения экспертизы должны являться основанием для формирования выводов о:</w:t>
      </w:r>
    </w:p>
    <w:p w14:paraId="1CD4E18B" w14:textId="2E81C65F" w:rsidR="00DB2608" w:rsidRPr="00B54268" w:rsidRDefault="00DB2608" w:rsidP="00DB2608">
      <w:pPr>
        <w:widowControl w:val="0"/>
        <w:tabs>
          <w:tab w:val="num" w:pos="1260"/>
        </w:tabs>
        <w:spacing w:after="0" w:line="240" w:lineRule="auto"/>
        <w:ind w:firstLine="709"/>
        <w:jc w:val="both"/>
        <w:rPr>
          <w:rFonts w:ascii="Times New Roman" w:eastAsia="Times New Roman" w:hAnsi="Times New Roman"/>
          <w:sz w:val="28"/>
          <w:szCs w:val="28"/>
          <w:lang w:eastAsia="ru-RU"/>
        </w:rPr>
      </w:pPr>
      <w:r w:rsidRPr="00B54268">
        <w:rPr>
          <w:rFonts w:ascii="Times New Roman" w:eastAsia="Times New Roman" w:hAnsi="Times New Roman"/>
          <w:sz w:val="28"/>
          <w:szCs w:val="28"/>
          <w:lang w:eastAsia="ru-RU"/>
        </w:rPr>
        <w:t xml:space="preserve">– наличии/отсутствии фактов несоответствия показателей законопроекта и представленных одновременно с ним документов требованиям нормативных правовых актов </w:t>
      </w:r>
      <w:r w:rsidR="00A00785" w:rsidRPr="00B54268">
        <w:rPr>
          <w:rFonts w:ascii="Times New Roman" w:hAnsi="Times New Roman"/>
          <w:iCs/>
          <w:color w:val="000000"/>
          <w:sz w:val="28"/>
          <w:szCs w:val="28"/>
        </w:rPr>
        <w:t>Российской Федерации и города Москвы</w:t>
      </w:r>
      <w:r w:rsidR="00A00785" w:rsidRPr="00B54268">
        <w:rPr>
          <w:rFonts w:ascii="Times New Roman" w:eastAsia="Times New Roman" w:hAnsi="Times New Roman"/>
          <w:sz w:val="28"/>
          <w:szCs w:val="28"/>
          <w:lang w:eastAsia="ru-RU"/>
        </w:rPr>
        <w:t xml:space="preserve"> </w:t>
      </w:r>
      <w:r w:rsidRPr="00B54268">
        <w:rPr>
          <w:rFonts w:ascii="Times New Roman" w:eastAsia="Times New Roman" w:hAnsi="Times New Roman"/>
          <w:sz w:val="28"/>
          <w:szCs w:val="28"/>
          <w:lang w:eastAsia="ru-RU"/>
        </w:rPr>
        <w:t>к составу, содержанию и срокам представления, показателям годового отчета об</w:t>
      </w:r>
      <w:r w:rsidR="00045CAE">
        <w:rPr>
          <w:rFonts w:ascii="Times New Roman" w:eastAsia="Times New Roman" w:hAnsi="Times New Roman"/>
          <w:sz w:val="28"/>
          <w:szCs w:val="28"/>
          <w:lang w:eastAsia="ru-RU"/>
        </w:rPr>
        <w:t> </w:t>
      </w:r>
      <w:r w:rsidRPr="00B54268">
        <w:rPr>
          <w:rFonts w:ascii="Times New Roman" w:eastAsia="Times New Roman" w:hAnsi="Times New Roman"/>
          <w:sz w:val="28"/>
          <w:szCs w:val="28"/>
          <w:lang w:eastAsia="ru-RU"/>
        </w:rPr>
        <w:t>исполнении бюджета города Москвы</w:t>
      </w:r>
      <w:r w:rsidR="007F3637" w:rsidRPr="00B54268">
        <w:rPr>
          <w:rFonts w:ascii="Times New Roman" w:eastAsia="Times New Roman" w:hAnsi="Times New Roman"/>
          <w:sz w:val="28"/>
          <w:szCs w:val="28"/>
          <w:lang w:eastAsia="ru-RU"/>
        </w:rPr>
        <w:t xml:space="preserve">, </w:t>
      </w:r>
      <w:r w:rsidRPr="00B54268">
        <w:rPr>
          <w:rFonts w:ascii="Times New Roman" w:eastAsia="Times New Roman" w:hAnsi="Times New Roman"/>
          <w:sz w:val="28"/>
          <w:szCs w:val="28"/>
          <w:lang w:eastAsia="ru-RU"/>
        </w:rPr>
        <w:t>данным, полученным в ходе контрольных и экспертно-аналитических мероприятий</w:t>
      </w:r>
      <w:r w:rsidR="005143FD" w:rsidRPr="00B54268">
        <w:rPr>
          <w:rFonts w:ascii="Times New Roman" w:hAnsi="Times New Roman"/>
          <w:sz w:val="28"/>
          <w:szCs w:val="24"/>
        </w:rPr>
        <w:t xml:space="preserve">, несогласованности </w:t>
      </w:r>
      <w:r w:rsidR="005143FD" w:rsidRPr="00B54268">
        <w:rPr>
          <w:rFonts w:ascii="Times New Roman" w:eastAsia="Times New Roman" w:hAnsi="Times New Roman"/>
          <w:sz w:val="28"/>
          <w:szCs w:val="24"/>
          <w:lang w:eastAsia="ru-RU"/>
        </w:rPr>
        <w:lastRenderedPageBreak/>
        <w:t>показателей законопроекта</w:t>
      </w:r>
      <w:r w:rsidRPr="00B54268">
        <w:rPr>
          <w:rFonts w:ascii="Times New Roman" w:eastAsia="Times New Roman" w:hAnsi="Times New Roman"/>
          <w:sz w:val="28"/>
          <w:szCs w:val="28"/>
          <w:lang w:eastAsia="ru-RU"/>
        </w:rPr>
        <w:t>;</w:t>
      </w:r>
    </w:p>
    <w:p w14:paraId="4F0A895C" w14:textId="1261ACD5" w:rsidR="00412C41" w:rsidRPr="00092E36" w:rsidRDefault="007F3637" w:rsidP="00092E36">
      <w:pPr>
        <w:widowControl w:val="0"/>
        <w:spacing w:after="0" w:line="240" w:lineRule="auto"/>
        <w:ind w:firstLine="709"/>
        <w:jc w:val="both"/>
        <w:rPr>
          <w:rFonts w:ascii="Times New Roman" w:eastAsia="Times New Roman" w:hAnsi="Times New Roman"/>
          <w:color w:val="000000"/>
          <w:sz w:val="28"/>
          <w:szCs w:val="28"/>
          <w:lang w:eastAsia="ru-RU"/>
        </w:rPr>
      </w:pPr>
      <w:r w:rsidRPr="00B54268">
        <w:rPr>
          <w:rFonts w:ascii="Times New Roman" w:eastAsia="Times New Roman" w:hAnsi="Times New Roman"/>
          <w:sz w:val="28"/>
          <w:szCs w:val="28"/>
          <w:lang w:eastAsia="ru-RU"/>
        </w:rPr>
        <w:t>– </w:t>
      </w:r>
      <w:r w:rsidRPr="00B54268">
        <w:rPr>
          <w:rFonts w:ascii="Times New Roman" w:eastAsia="Times New Roman" w:hAnsi="Times New Roman"/>
          <w:color w:val="000000"/>
          <w:sz w:val="28"/>
          <w:szCs w:val="28"/>
          <w:lang w:eastAsia="ru-RU"/>
        </w:rPr>
        <w:t>наличии/отсутствии фактов не</w:t>
      </w:r>
      <w:r w:rsidRPr="00B54268">
        <w:rPr>
          <w:rFonts w:ascii="Times New Roman" w:eastAsia="Times New Roman" w:hAnsi="Times New Roman"/>
          <w:sz w:val="28"/>
          <w:szCs w:val="28"/>
          <w:lang w:eastAsia="ru-RU"/>
        </w:rPr>
        <w:t>обоснованности показателей законопроекта, включая</w:t>
      </w:r>
      <w:r w:rsidRPr="00B54268">
        <w:rPr>
          <w:rFonts w:ascii="Times New Roman" w:eastAsia="Times New Roman" w:hAnsi="Times New Roman"/>
          <w:color w:val="000000"/>
          <w:sz w:val="28"/>
          <w:szCs w:val="28"/>
          <w:lang w:eastAsia="ru-RU"/>
        </w:rPr>
        <w:t xml:space="preserve"> факты недостоверного</w:t>
      </w:r>
      <w:r w:rsidR="00092E36">
        <w:rPr>
          <w:rFonts w:ascii="Times New Roman" w:eastAsia="Times New Roman" w:hAnsi="Times New Roman"/>
          <w:color w:val="000000"/>
          <w:sz w:val="28"/>
          <w:szCs w:val="28"/>
          <w:lang w:eastAsia="ru-RU"/>
        </w:rPr>
        <w:t xml:space="preserve"> или неполного отражения данных</w:t>
      </w:r>
      <w:r w:rsidR="00412C41" w:rsidRPr="00B54268">
        <w:rPr>
          <w:rFonts w:ascii="Times New Roman" w:eastAsia="Times New Roman" w:hAnsi="Times New Roman"/>
          <w:sz w:val="28"/>
          <w:szCs w:val="28"/>
          <w:lang w:eastAsia="ru-RU"/>
        </w:rPr>
        <w:t>.</w:t>
      </w:r>
    </w:p>
    <w:p w14:paraId="1FDA4254" w14:textId="137F307F" w:rsidR="004913BB" w:rsidRPr="00B54268" w:rsidRDefault="004913BB" w:rsidP="00433080">
      <w:pPr>
        <w:widowControl w:val="0"/>
        <w:spacing w:after="0" w:line="240" w:lineRule="auto"/>
        <w:ind w:firstLine="709"/>
        <w:jc w:val="both"/>
        <w:rPr>
          <w:rFonts w:ascii="Times New Roman" w:hAnsi="Times New Roman"/>
          <w:iCs/>
          <w:color w:val="000000"/>
          <w:sz w:val="28"/>
          <w:szCs w:val="28"/>
        </w:rPr>
      </w:pPr>
      <w:r w:rsidRPr="00B54268">
        <w:rPr>
          <w:rFonts w:ascii="Times New Roman" w:hAnsi="Times New Roman"/>
          <w:b/>
          <w:iCs/>
          <w:color w:val="000000"/>
          <w:sz w:val="28"/>
          <w:szCs w:val="28"/>
        </w:rPr>
        <w:t>2.</w:t>
      </w:r>
      <w:r w:rsidR="0029193E" w:rsidRPr="00B54268">
        <w:rPr>
          <w:rFonts w:ascii="Times New Roman" w:hAnsi="Times New Roman"/>
          <w:b/>
          <w:iCs/>
          <w:color w:val="000000"/>
          <w:sz w:val="28"/>
          <w:szCs w:val="28"/>
        </w:rPr>
        <w:t>8</w:t>
      </w:r>
      <w:r w:rsidRPr="00B54268">
        <w:rPr>
          <w:rFonts w:ascii="Times New Roman" w:hAnsi="Times New Roman"/>
          <w:b/>
          <w:iCs/>
          <w:color w:val="000000"/>
          <w:sz w:val="28"/>
          <w:szCs w:val="28"/>
        </w:rPr>
        <w:t>.</w:t>
      </w:r>
      <w:r w:rsidRPr="00B54268">
        <w:rPr>
          <w:rFonts w:ascii="Times New Roman" w:hAnsi="Times New Roman"/>
          <w:b/>
          <w:iCs/>
          <w:color w:val="000000"/>
          <w:sz w:val="28"/>
          <w:szCs w:val="28"/>
          <w:lang w:val="en-US"/>
        </w:rPr>
        <w:t> </w:t>
      </w:r>
      <w:r w:rsidR="00986381" w:rsidRPr="00B54268">
        <w:rPr>
          <w:rFonts w:ascii="Times New Roman" w:hAnsi="Times New Roman"/>
          <w:iCs/>
          <w:color w:val="000000"/>
          <w:sz w:val="28"/>
          <w:szCs w:val="28"/>
        </w:rPr>
        <w:t>Н</w:t>
      </w:r>
      <w:r w:rsidR="00324D08" w:rsidRPr="00B54268">
        <w:rPr>
          <w:rFonts w:ascii="Times New Roman" w:hAnsi="Times New Roman"/>
          <w:iCs/>
          <w:color w:val="000000"/>
          <w:sz w:val="28"/>
          <w:szCs w:val="28"/>
        </w:rPr>
        <w:t xml:space="preserve">а основании выводов </w:t>
      </w:r>
      <w:r w:rsidR="00DB2608" w:rsidRPr="00B54268">
        <w:rPr>
          <w:rFonts w:ascii="Times New Roman" w:hAnsi="Times New Roman"/>
          <w:iCs/>
          <w:color w:val="000000"/>
          <w:sz w:val="28"/>
          <w:szCs w:val="28"/>
        </w:rPr>
        <w:t>формируются предложения о:</w:t>
      </w:r>
    </w:p>
    <w:p w14:paraId="59579D51" w14:textId="701C9437" w:rsidR="00DB2608" w:rsidRPr="00B54268" w:rsidRDefault="00DB2608" w:rsidP="00DB2608">
      <w:pPr>
        <w:widowControl w:val="0"/>
        <w:tabs>
          <w:tab w:val="num" w:pos="1260"/>
        </w:tabs>
        <w:spacing w:after="0" w:line="240" w:lineRule="auto"/>
        <w:ind w:firstLine="709"/>
        <w:jc w:val="both"/>
        <w:rPr>
          <w:rFonts w:ascii="Times New Roman" w:eastAsia="Times New Roman" w:hAnsi="Times New Roman"/>
          <w:sz w:val="28"/>
          <w:szCs w:val="28"/>
          <w:lang w:eastAsia="ru-RU"/>
        </w:rPr>
      </w:pPr>
      <w:r w:rsidRPr="00B54268">
        <w:rPr>
          <w:rFonts w:ascii="Times New Roman" w:eastAsia="Times New Roman" w:hAnsi="Times New Roman"/>
          <w:bCs/>
          <w:iCs/>
          <w:sz w:val="28"/>
          <w:szCs w:val="28"/>
          <w:lang w:eastAsia="ru-RU"/>
        </w:rPr>
        <w:t xml:space="preserve">– наличии (отсутствии) </w:t>
      </w:r>
      <w:r w:rsidRPr="00B54268">
        <w:rPr>
          <w:rFonts w:ascii="Times New Roman" w:eastAsia="Times New Roman" w:hAnsi="Times New Roman"/>
          <w:sz w:val="28"/>
          <w:szCs w:val="28"/>
          <w:lang w:eastAsia="ru-RU"/>
        </w:rPr>
        <w:t>необходимости корректировки показателей законопроекта;</w:t>
      </w:r>
    </w:p>
    <w:p w14:paraId="113B1661" w14:textId="23FDD20B" w:rsidR="00DB2608" w:rsidRPr="00B54268" w:rsidRDefault="00DB2608" w:rsidP="00DB2608">
      <w:pPr>
        <w:widowControl w:val="0"/>
        <w:tabs>
          <w:tab w:val="num" w:pos="1260"/>
        </w:tabs>
        <w:spacing w:after="0" w:line="240" w:lineRule="auto"/>
        <w:ind w:firstLine="709"/>
        <w:jc w:val="both"/>
        <w:rPr>
          <w:rFonts w:ascii="Times New Roman" w:eastAsia="Times New Roman" w:hAnsi="Times New Roman"/>
          <w:sz w:val="28"/>
          <w:szCs w:val="28"/>
          <w:lang w:eastAsia="ru-RU"/>
        </w:rPr>
      </w:pPr>
      <w:r w:rsidRPr="00B54268">
        <w:rPr>
          <w:rFonts w:ascii="Times New Roman" w:eastAsia="Times New Roman" w:hAnsi="Times New Roman"/>
          <w:bCs/>
          <w:iCs/>
          <w:sz w:val="28"/>
          <w:szCs w:val="28"/>
          <w:lang w:eastAsia="ru-RU"/>
        </w:rPr>
        <w:t>– </w:t>
      </w:r>
      <w:r w:rsidRPr="00B54268">
        <w:rPr>
          <w:rFonts w:ascii="Times New Roman" w:hAnsi="Times New Roman"/>
          <w:sz w:val="28"/>
          <w:szCs w:val="28"/>
        </w:rPr>
        <w:t>необходимости устранения выявленных недостатков, приводящих к</w:t>
      </w:r>
      <w:r w:rsidR="00127136" w:rsidRPr="00B54268">
        <w:rPr>
          <w:rFonts w:ascii="Times New Roman" w:hAnsi="Times New Roman"/>
          <w:sz w:val="28"/>
          <w:szCs w:val="28"/>
        </w:rPr>
        <w:t> </w:t>
      </w:r>
      <w:r w:rsidRPr="00B54268">
        <w:rPr>
          <w:rFonts w:ascii="Times New Roman" w:hAnsi="Times New Roman"/>
          <w:sz w:val="28"/>
          <w:szCs w:val="28"/>
        </w:rPr>
        <w:t xml:space="preserve">несоблюдению норм действующего законодательства при </w:t>
      </w:r>
      <w:r w:rsidR="00405B10">
        <w:rPr>
          <w:rFonts w:ascii="Times New Roman" w:hAnsi="Times New Roman"/>
          <w:sz w:val="28"/>
          <w:szCs w:val="28"/>
        </w:rPr>
        <w:t>организации</w:t>
      </w:r>
      <w:r w:rsidR="00505DE8" w:rsidRPr="00B54268">
        <w:rPr>
          <w:rFonts w:ascii="Times New Roman" w:hAnsi="Times New Roman"/>
          <w:sz w:val="28"/>
          <w:szCs w:val="28"/>
        </w:rPr>
        <w:t xml:space="preserve"> </w:t>
      </w:r>
      <w:r w:rsidR="00054A8F">
        <w:rPr>
          <w:rFonts w:ascii="Times New Roman" w:hAnsi="Times New Roman"/>
          <w:sz w:val="28"/>
          <w:szCs w:val="28"/>
        </w:rPr>
        <w:t>исполнения</w:t>
      </w:r>
      <w:r w:rsidRPr="00B54268">
        <w:rPr>
          <w:rFonts w:ascii="Times New Roman" w:hAnsi="Times New Roman"/>
          <w:sz w:val="28"/>
          <w:szCs w:val="28"/>
        </w:rPr>
        <w:t xml:space="preserve"> бюджета;</w:t>
      </w:r>
    </w:p>
    <w:p w14:paraId="22D63492" w14:textId="7561729A" w:rsidR="00DB2608" w:rsidRPr="00B54268" w:rsidRDefault="00DB2608" w:rsidP="00DB2608">
      <w:pPr>
        <w:widowControl w:val="0"/>
        <w:tabs>
          <w:tab w:val="num" w:pos="1260"/>
        </w:tabs>
        <w:spacing w:after="0" w:line="240" w:lineRule="auto"/>
        <w:ind w:firstLine="709"/>
        <w:jc w:val="both"/>
        <w:rPr>
          <w:rFonts w:ascii="Times New Roman" w:eastAsia="Times New Roman" w:hAnsi="Times New Roman"/>
          <w:sz w:val="28"/>
          <w:szCs w:val="28"/>
          <w:lang w:eastAsia="ru-RU"/>
        </w:rPr>
      </w:pPr>
      <w:r w:rsidRPr="00B54268">
        <w:rPr>
          <w:rFonts w:ascii="Times New Roman" w:eastAsia="Times New Roman" w:hAnsi="Times New Roman"/>
          <w:sz w:val="28"/>
          <w:szCs w:val="28"/>
          <w:lang w:eastAsia="ru-RU"/>
        </w:rPr>
        <w:t xml:space="preserve">– необходимости (возможности) оптимизации доходов и расходов бюджета при </w:t>
      </w:r>
      <w:r w:rsidR="005143FD" w:rsidRPr="00B54268">
        <w:rPr>
          <w:rFonts w:ascii="Times New Roman" w:eastAsia="Times New Roman" w:hAnsi="Times New Roman"/>
          <w:sz w:val="28"/>
          <w:szCs w:val="28"/>
          <w:lang w:eastAsia="ru-RU"/>
        </w:rPr>
        <w:t xml:space="preserve">составлении </w:t>
      </w:r>
      <w:r w:rsidRPr="00B54268">
        <w:rPr>
          <w:rFonts w:ascii="Times New Roman" w:eastAsia="Times New Roman" w:hAnsi="Times New Roman"/>
          <w:sz w:val="28"/>
          <w:szCs w:val="28"/>
          <w:lang w:eastAsia="ru-RU"/>
        </w:rPr>
        <w:t>проекта бюджета города Москвы на очередной финансовый год и плановый период.</w:t>
      </w:r>
      <w:bookmarkStart w:id="5" w:name="_GoBack"/>
      <w:bookmarkEnd w:id="5"/>
    </w:p>
    <w:p w14:paraId="3E0B6C75" w14:textId="280E9D7E" w:rsidR="00DB2608" w:rsidRPr="00B54268" w:rsidRDefault="00DB2608" w:rsidP="00DB2608">
      <w:pPr>
        <w:widowControl w:val="0"/>
        <w:tabs>
          <w:tab w:val="left" w:pos="0"/>
        </w:tabs>
        <w:autoSpaceDN w:val="0"/>
        <w:spacing w:after="0" w:line="240" w:lineRule="auto"/>
        <w:ind w:firstLine="709"/>
        <w:jc w:val="both"/>
        <w:rPr>
          <w:rFonts w:ascii="Times New Roman" w:eastAsia="Times New Roman" w:hAnsi="Times New Roman"/>
          <w:sz w:val="28"/>
          <w:szCs w:val="28"/>
          <w:lang w:eastAsia="ru-RU"/>
        </w:rPr>
      </w:pPr>
      <w:r w:rsidRPr="00B54268">
        <w:rPr>
          <w:rFonts w:ascii="Times New Roman" w:eastAsia="Times New Roman" w:hAnsi="Times New Roman"/>
          <w:b/>
          <w:sz w:val="28"/>
          <w:szCs w:val="28"/>
          <w:lang w:eastAsia="ru-RU"/>
        </w:rPr>
        <w:t>2.9.</w:t>
      </w:r>
      <w:r w:rsidRPr="00B54268">
        <w:rPr>
          <w:rFonts w:ascii="Times New Roman" w:eastAsia="Times New Roman" w:hAnsi="Times New Roman"/>
          <w:sz w:val="28"/>
          <w:szCs w:val="28"/>
          <w:lang w:eastAsia="ru-RU"/>
        </w:rPr>
        <w:t> При организации и проведении экспертизы учитываются:</w:t>
      </w:r>
      <w:r w:rsidRPr="00B54268">
        <w:rPr>
          <w:rFonts w:ascii="Times New Roman" w:eastAsia="Times New Roman" w:hAnsi="Times New Roman"/>
          <w:b/>
          <w:sz w:val="28"/>
          <w:szCs w:val="28"/>
          <w:lang w:eastAsia="ru-RU"/>
        </w:rPr>
        <w:t> </w:t>
      </w:r>
    </w:p>
    <w:p w14:paraId="574CA29D" w14:textId="77777777" w:rsidR="00DB2608" w:rsidRPr="00B54268" w:rsidRDefault="00DB2608" w:rsidP="00DB2608">
      <w:pPr>
        <w:widowControl w:val="0"/>
        <w:tabs>
          <w:tab w:val="left" w:pos="0"/>
        </w:tabs>
        <w:autoSpaceDN w:val="0"/>
        <w:spacing w:after="0" w:line="240" w:lineRule="auto"/>
        <w:ind w:firstLine="709"/>
        <w:jc w:val="both"/>
        <w:rPr>
          <w:rFonts w:ascii="Times New Roman" w:eastAsia="Times New Roman" w:hAnsi="Times New Roman"/>
          <w:sz w:val="28"/>
          <w:szCs w:val="28"/>
          <w:lang w:eastAsia="ru-RU"/>
        </w:rPr>
      </w:pPr>
      <w:r w:rsidRPr="00B54268">
        <w:rPr>
          <w:rFonts w:ascii="Times New Roman" w:eastAsia="Times New Roman" w:hAnsi="Times New Roman"/>
          <w:sz w:val="28"/>
          <w:szCs w:val="28"/>
          <w:lang w:eastAsia="ru-RU"/>
        </w:rPr>
        <w:t>– ограничения доступа к информации;</w:t>
      </w:r>
    </w:p>
    <w:p w14:paraId="32074045" w14:textId="77777777" w:rsidR="00DB2608" w:rsidRPr="00B54268" w:rsidRDefault="00DB2608" w:rsidP="00DB2608">
      <w:pPr>
        <w:widowControl w:val="0"/>
        <w:tabs>
          <w:tab w:val="left" w:pos="0"/>
        </w:tabs>
        <w:autoSpaceDN w:val="0"/>
        <w:spacing w:after="0" w:line="240" w:lineRule="auto"/>
        <w:ind w:firstLine="709"/>
        <w:jc w:val="both"/>
        <w:rPr>
          <w:rFonts w:ascii="Times New Roman" w:eastAsia="Times New Roman" w:hAnsi="Times New Roman"/>
          <w:sz w:val="28"/>
          <w:szCs w:val="28"/>
          <w:lang w:eastAsia="ru-RU"/>
        </w:rPr>
      </w:pPr>
      <w:r w:rsidRPr="00B54268">
        <w:rPr>
          <w:rFonts w:ascii="Times New Roman" w:eastAsia="Times New Roman" w:hAnsi="Times New Roman"/>
          <w:sz w:val="28"/>
          <w:szCs w:val="28"/>
          <w:lang w:eastAsia="ru-RU"/>
        </w:rPr>
        <w:t>– незавершенность тематических мероприятий, предметом которых являются соответствующие средства бюджета города Москвы, на момент формирования и направления итоговых документов по результатам экспертизы.</w:t>
      </w:r>
    </w:p>
    <w:p w14:paraId="59CA5A6B" w14:textId="77777777" w:rsidR="00B61B3D" w:rsidRPr="00B54268" w:rsidRDefault="00B61B3D" w:rsidP="00433080">
      <w:pPr>
        <w:widowControl w:val="0"/>
        <w:spacing w:after="0" w:line="240" w:lineRule="auto"/>
        <w:jc w:val="both"/>
        <w:rPr>
          <w:rFonts w:ascii="Times New Roman" w:hAnsi="Times New Roman"/>
          <w:iCs/>
          <w:color w:val="000000"/>
          <w:sz w:val="28"/>
          <w:szCs w:val="28"/>
        </w:rPr>
      </w:pPr>
    </w:p>
    <w:p w14:paraId="09AF91E0" w14:textId="11D54468" w:rsidR="00EC65B7" w:rsidRPr="00B54268" w:rsidRDefault="00C37874" w:rsidP="00433080">
      <w:pPr>
        <w:pStyle w:val="1"/>
        <w:widowControl w:val="0"/>
        <w:tabs>
          <w:tab w:val="left" w:pos="0"/>
        </w:tabs>
        <w:spacing w:before="0" w:after="0" w:line="240" w:lineRule="auto"/>
        <w:jc w:val="center"/>
        <w:rPr>
          <w:rFonts w:ascii="Times New Roman" w:hAnsi="Times New Roman"/>
          <w:sz w:val="28"/>
          <w:szCs w:val="28"/>
          <w:lang w:val="ru-RU"/>
        </w:rPr>
      </w:pPr>
      <w:bookmarkStart w:id="6" w:name="_Toc156306820"/>
      <w:r w:rsidRPr="00B54268">
        <w:rPr>
          <w:rFonts w:ascii="Times New Roman" w:hAnsi="Times New Roman"/>
          <w:sz w:val="28"/>
          <w:szCs w:val="28"/>
          <w:lang w:val="ru-RU"/>
        </w:rPr>
        <w:t>3</w:t>
      </w:r>
      <w:r w:rsidRPr="00B54268">
        <w:rPr>
          <w:rFonts w:ascii="Times New Roman" w:hAnsi="Times New Roman"/>
          <w:sz w:val="28"/>
          <w:szCs w:val="28"/>
        </w:rPr>
        <w:t>. </w:t>
      </w:r>
      <w:r w:rsidR="00E53227" w:rsidRPr="00B54268">
        <w:rPr>
          <w:rFonts w:ascii="Times New Roman" w:hAnsi="Times New Roman"/>
          <w:sz w:val="28"/>
          <w:szCs w:val="28"/>
        </w:rPr>
        <w:t xml:space="preserve">Оформление результатов </w:t>
      </w:r>
      <w:r w:rsidR="00786AA0" w:rsidRPr="00B54268">
        <w:rPr>
          <w:rFonts w:ascii="Times New Roman" w:hAnsi="Times New Roman"/>
          <w:sz w:val="28"/>
          <w:szCs w:val="28"/>
          <w:lang w:val="ru-RU"/>
        </w:rPr>
        <w:t>экспертизы</w:t>
      </w:r>
      <w:bookmarkEnd w:id="6"/>
    </w:p>
    <w:p w14:paraId="2F7BFC58" w14:textId="77777777" w:rsidR="00EC65B7" w:rsidRPr="00B54268" w:rsidRDefault="00EC65B7" w:rsidP="00433080">
      <w:pPr>
        <w:widowControl w:val="0"/>
        <w:spacing w:after="0" w:line="240" w:lineRule="auto"/>
        <w:rPr>
          <w:rFonts w:ascii="Times New Roman" w:hAnsi="Times New Roman"/>
          <w:sz w:val="28"/>
          <w:szCs w:val="20"/>
        </w:rPr>
      </w:pPr>
    </w:p>
    <w:p w14:paraId="54A55081" w14:textId="7FF31B93" w:rsidR="00015CD3" w:rsidRPr="00B54268" w:rsidRDefault="00860CF6" w:rsidP="00433080">
      <w:pPr>
        <w:pStyle w:val="a3"/>
        <w:widowControl w:val="0"/>
        <w:tabs>
          <w:tab w:val="left" w:pos="1134"/>
        </w:tabs>
        <w:spacing w:after="0" w:line="240" w:lineRule="auto"/>
        <w:ind w:left="0" w:firstLine="709"/>
        <w:jc w:val="both"/>
        <w:rPr>
          <w:rFonts w:ascii="Times New Roman" w:hAnsi="Times New Roman"/>
          <w:sz w:val="28"/>
          <w:szCs w:val="28"/>
        </w:rPr>
      </w:pPr>
      <w:r w:rsidRPr="00B54268">
        <w:rPr>
          <w:rFonts w:ascii="Times New Roman" w:hAnsi="Times New Roman"/>
          <w:b/>
          <w:sz w:val="28"/>
          <w:szCs w:val="28"/>
        </w:rPr>
        <w:t>3.1.</w:t>
      </w:r>
      <w:r w:rsidRPr="00B54268">
        <w:rPr>
          <w:rFonts w:ascii="Times New Roman" w:hAnsi="Times New Roman"/>
          <w:sz w:val="28"/>
          <w:szCs w:val="28"/>
        </w:rPr>
        <w:t> Результаты экспертизы законопроекта о</w:t>
      </w:r>
      <w:r w:rsidR="002D69E4" w:rsidRPr="00B54268">
        <w:rPr>
          <w:rFonts w:ascii="Times New Roman" w:hAnsi="Times New Roman"/>
          <w:sz w:val="28"/>
          <w:szCs w:val="28"/>
        </w:rPr>
        <w:t>тражаются в</w:t>
      </w:r>
      <w:r w:rsidRPr="00B54268">
        <w:rPr>
          <w:rFonts w:ascii="Times New Roman" w:hAnsi="Times New Roman"/>
          <w:sz w:val="28"/>
          <w:szCs w:val="28"/>
        </w:rPr>
        <w:t xml:space="preserve"> заключени</w:t>
      </w:r>
      <w:r w:rsidR="002D69E4" w:rsidRPr="00B54268">
        <w:rPr>
          <w:rFonts w:ascii="Times New Roman" w:hAnsi="Times New Roman"/>
          <w:sz w:val="28"/>
          <w:szCs w:val="28"/>
        </w:rPr>
        <w:t>и</w:t>
      </w:r>
      <w:r w:rsidR="00F81F65" w:rsidRPr="00B54268">
        <w:rPr>
          <w:rFonts w:ascii="Times New Roman" w:hAnsi="Times New Roman"/>
          <w:sz w:val="28"/>
          <w:szCs w:val="28"/>
        </w:rPr>
        <w:t xml:space="preserve"> (приложение)</w:t>
      </w:r>
      <w:r w:rsidRPr="00B54268">
        <w:rPr>
          <w:rFonts w:ascii="Times New Roman" w:hAnsi="Times New Roman"/>
          <w:sz w:val="28"/>
          <w:szCs w:val="28"/>
        </w:rPr>
        <w:t>.</w:t>
      </w:r>
      <w:r w:rsidR="002D69E4" w:rsidRPr="00B54268">
        <w:rPr>
          <w:rFonts w:ascii="Times New Roman" w:hAnsi="Times New Roman"/>
          <w:sz w:val="28"/>
          <w:szCs w:val="28"/>
        </w:rPr>
        <w:t xml:space="preserve"> </w:t>
      </w:r>
      <w:r w:rsidR="005143FD" w:rsidRPr="00B54268">
        <w:rPr>
          <w:rFonts w:ascii="Times New Roman" w:hAnsi="Times New Roman"/>
          <w:sz w:val="28"/>
          <w:szCs w:val="28"/>
        </w:rPr>
        <w:t xml:space="preserve">Заключение формируется с учетом аналитических материалов, представленных по результатам экспертизы ответственными должностными лицами в соответствии с </w:t>
      </w:r>
      <w:r w:rsidR="005143FD" w:rsidRPr="00B54268">
        <w:rPr>
          <w:rFonts w:ascii="Times New Roman" w:hAnsi="Times New Roman"/>
          <w:spacing w:val="6"/>
          <w:sz w:val="28"/>
          <w:szCs w:val="28"/>
        </w:rPr>
        <w:t>р</w:t>
      </w:r>
      <w:r w:rsidR="005143FD" w:rsidRPr="00B54268">
        <w:rPr>
          <w:rFonts w:ascii="Times New Roman" w:hAnsi="Times New Roman"/>
          <w:sz w:val="28"/>
          <w:szCs w:val="28"/>
        </w:rPr>
        <w:t>аспределением направлений деятельности КСП Москвы между заместителем Председателя, аудиторами КСП Москвы и их содержанием</w:t>
      </w:r>
      <w:r w:rsidR="00D33F7E" w:rsidRPr="00B54268">
        <w:rPr>
          <w:rFonts w:ascii="Times New Roman" w:hAnsi="Times New Roman"/>
          <w:sz w:val="28"/>
          <w:szCs w:val="28"/>
        </w:rPr>
        <w:t>.</w:t>
      </w:r>
    </w:p>
    <w:p w14:paraId="34426E92" w14:textId="78EF40E8" w:rsidR="00261173" w:rsidRPr="00B54268" w:rsidRDefault="00015CD3" w:rsidP="00B54268">
      <w:pPr>
        <w:pStyle w:val="a3"/>
        <w:widowControl w:val="0"/>
        <w:tabs>
          <w:tab w:val="left" w:pos="1134"/>
        </w:tabs>
        <w:spacing w:after="0" w:line="240" w:lineRule="auto"/>
        <w:ind w:left="0" w:firstLine="709"/>
        <w:jc w:val="both"/>
        <w:rPr>
          <w:rFonts w:ascii="Times New Roman" w:hAnsi="Times New Roman"/>
          <w:sz w:val="28"/>
          <w:szCs w:val="28"/>
        </w:rPr>
      </w:pPr>
      <w:r w:rsidRPr="00B54268">
        <w:rPr>
          <w:rFonts w:ascii="Times New Roman" w:hAnsi="Times New Roman"/>
          <w:b/>
          <w:sz w:val="28"/>
          <w:szCs w:val="28"/>
        </w:rPr>
        <w:t>3.2.</w:t>
      </w:r>
      <w:r w:rsidRPr="00B54268">
        <w:rPr>
          <w:rFonts w:ascii="Times New Roman" w:hAnsi="Times New Roman"/>
          <w:sz w:val="28"/>
          <w:szCs w:val="28"/>
        </w:rPr>
        <w:t> </w:t>
      </w:r>
      <w:r w:rsidR="002D69E4" w:rsidRPr="00B54268">
        <w:rPr>
          <w:rFonts w:ascii="Times New Roman" w:hAnsi="Times New Roman"/>
          <w:sz w:val="28"/>
          <w:szCs w:val="28"/>
        </w:rPr>
        <w:t>Проект заключения подлежит согласованию руководителем экспертно-</w:t>
      </w:r>
      <w:r w:rsidR="00B61B3D" w:rsidRPr="00B54268">
        <w:rPr>
          <w:rFonts w:ascii="Times New Roman" w:hAnsi="Times New Roman"/>
          <w:sz w:val="28"/>
          <w:szCs w:val="28"/>
        </w:rPr>
        <w:t>аналитического</w:t>
      </w:r>
      <w:r w:rsidR="002D69E4" w:rsidRPr="00B54268">
        <w:rPr>
          <w:rFonts w:ascii="Times New Roman" w:hAnsi="Times New Roman"/>
          <w:sz w:val="28"/>
          <w:szCs w:val="28"/>
        </w:rPr>
        <w:t xml:space="preserve"> мероприятия с ответственными должностными лицами </w:t>
      </w:r>
      <w:r w:rsidR="00B61B3D" w:rsidRPr="00B54268">
        <w:rPr>
          <w:rFonts w:ascii="Times New Roman" w:hAnsi="Times New Roman"/>
          <w:sz w:val="28"/>
          <w:szCs w:val="28"/>
        </w:rPr>
        <w:t>в</w:t>
      </w:r>
      <w:r w:rsidR="00233986" w:rsidRPr="00B54268">
        <w:rPr>
          <w:rFonts w:ascii="Times New Roman" w:hAnsi="Times New Roman"/>
          <w:sz w:val="28"/>
          <w:szCs w:val="28"/>
        </w:rPr>
        <w:t xml:space="preserve"> </w:t>
      </w:r>
      <w:r w:rsidR="002D69E4" w:rsidRPr="00B54268">
        <w:rPr>
          <w:rFonts w:ascii="Times New Roman" w:hAnsi="Times New Roman"/>
          <w:sz w:val="28"/>
          <w:szCs w:val="28"/>
        </w:rPr>
        <w:t xml:space="preserve">соответствии с </w:t>
      </w:r>
      <w:r w:rsidR="002D69E4" w:rsidRPr="00B54268">
        <w:rPr>
          <w:rFonts w:ascii="Times New Roman" w:hAnsi="Times New Roman"/>
          <w:spacing w:val="6"/>
          <w:sz w:val="28"/>
        </w:rPr>
        <w:t>р</w:t>
      </w:r>
      <w:r w:rsidR="002D69E4" w:rsidRPr="00B54268">
        <w:rPr>
          <w:rFonts w:ascii="Times New Roman" w:hAnsi="Times New Roman"/>
          <w:sz w:val="28"/>
          <w:szCs w:val="28"/>
        </w:rPr>
        <w:t>аспределением направлений деятельности КСП Москвы между заместителем Председателя, аудиторами КСП Москвы</w:t>
      </w:r>
      <w:r w:rsidR="0026531B" w:rsidRPr="00B54268">
        <w:rPr>
          <w:rFonts w:ascii="Times New Roman" w:hAnsi="Times New Roman"/>
          <w:sz w:val="28"/>
          <w:szCs w:val="28"/>
        </w:rPr>
        <w:br/>
        <w:t xml:space="preserve">до </w:t>
      </w:r>
      <w:r w:rsidR="00CA3544" w:rsidRPr="00B54268">
        <w:rPr>
          <w:rFonts w:ascii="Times New Roman" w:hAnsi="Times New Roman"/>
          <w:sz w:val="28"/>
          <w:szCs w:val="28"/>
        </w:rPr>
        <w:t>направл</w:t>
      </w:r>
      <w:r w:rsidR="0026531B" w:rsidRPr="00B54268">
        <w:rPr>
          <w:rFonts w:ascii="Times New Roman" w:hAnsi="Times New Roman"/>
          <w:sz w:val="28"/>
          <w:szCs w:val="28"/>
        </w:rPr>
        <w:t>ения</w:t>
      </w:r>
      <w:r w:rsidR="00CA3544" w:rsidRPr="00B54268">
        <w:rPr>
          <w:rFonts w:ascii="Times New Roman" w:hAnsi="Times New Roman"/>
          <w:sz w:val="28"/>
          <w:szCs w:val="28"/>
        </w:rPr>
        <w:t xml:space="preserve"> на рассмотрение Председателю КСП Москвы</w:t>
      </w:r>
      <w:r w:rsidR="002D69E4" w:rsidRPr="00B54268">
        <w:rPr>
          <w:rFonts w:ascii="Times New Roman" w:hAnsi="Times New Roman"/>
          <w:sz w:val="28"/>
          <w:szCs w:val="28"/>
        </w:rPr>
        <w:t>.</w:t>
      </w:r>
    </w:p>
    <w:sectPr w:rsidR="00261173" w:rsidRPr="00B54268" w:rsidSect="00B61B3D">
      <w:footnotePr>
        <w:numRestart w:val="eachSect"/>
      </w:footnotePr>
      <w:pgSz w:w="11906" w:h="16838"/>
      <w:pgMar w:top="1134" w:right="85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9E2AE" w14:textId="77777777" w:rsidR="00EC65B7" w:rsidRDefault="00C37874">
      <w:pPr>
        <w:spacing w:after="0" w:line="240" w:lineRule="auto"/>
      </w:pPr>
      <w:r>
        <w:separator/>
      </w:r>
    </w:p>
  </w:endnote>
  <w:endnote w:type="continuationSeparator" w:id="0">
    <w:p w14:paraId="0CC65695" w14:textId="77777777" w:rsidR="00EC65B7" w:rsidRDefault="00C3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8FA54" w14:textId="77777777" w:rsidR="00EC65B7" w:rsidRDefault="00C37874">
      <w:pPr>
        <w:spacing w:after="0" w:line="240" w:lineRule="auto"/>
      </w:pPr>
      <w:r>
        <w:separator/>
      </w:r>
    </w:p>
  </w:footnote>
  <w:footnote w:type="continuationSeparator" w:id="0">
    <w:p w14:paraId="45DDAE03" w14:textId="77777777" w:rsidR="00EC65B7" w:rsidRDefault="00C37874">
      <w:pPr>
        <w:spacing w:after="0" w:line="240" w:lineRule="auto"/>
      </w:pPr>
      <w:r>
        <w:continuationSeparator/>
      </w:r>
    </w:p>
  </w:footnote>
  <w:footnote w:id="1">
    <w:p w14:paraId="4891326D" w14:textId="6EBE5B2D" w:rsidR="00906A52" w:rsidRPr="00B54268" w:rsidRDefault="00906A52" w:rsidP="00BA0229">
      <w:pPr>
        <w:pStyle w:val="af1"/>
        <w:jc w:val="both"/>
        <w:rPr>
          <w:sz w:val="22"/>
          <w:lang w:val="ru-RU"/>
        </w:rPr>
      </w:pPr>
      <w:r w:rsidRPr="00B54268">
        <w:rPr>
          <w:rStyle w:val="af3"/>
          <w:sz w:val="22"/>
        </w:rPr>
        <w:footnoteRef/>
      </w:r>
      <w:r w:rsidR="00BA0229" w:rsidRPr="00B54268">
        <w:rPr>
          <w:sz w:val="22"/>
          <w:lang w:val="ru-RU"/>
        </w:rPr>
        <w:t> </w:t>
      </w:r>
      <w:r w:rsidR="00B54268" w:rsidRPr="00B54268">
        <w:rPr>
          <w:sz w:val="22"/>
          <w:lang w:val="ru-RU"/>
        </w:rPr>
        <w:t>Р</w:t>
      </w:r>
      <w:r w:rsidRPr="00B54268">
        <w:rPr>
          <w:sz w:val="22"/>
          <w:lang w:val="ru-RU"/>
        </w:rPr>
        <w:t>еализаци</w:t>
      </w:r>
      <w:r w:rsidR="00B54268" w:rsidRPr="00B54268">
        <w:rPr>
          <w:sz w:val="22"/>
          <w:lang w:val="ru-RU"/>
        </w:rPr>
        <w:t>я</w:t>
      </w:r>
      <w:r w:rsidRPr="00B54268">
        <w:rPr>
          <w:sz w:val="22"/>
          <w:lang w:val="ru-RU"/>
        </w:rPr>
        <w:t xml:space="preserve"> положений настоящего </w:t>
      </w:r>
      <w:r w:rsidR="0054579E" w:rsidRPr="00B54268">
        <w:rPr>
          <w:sz w:val="22"/>
          <w:lang w:val="ru-RU"/>
        </w:rPr>
        <w:t>С</w:t>
      </w:r>
      <w:r w:rsidRPr="00B54268">
        <w:rPr>
          <w:sz w:val="22"/>
          <w:lang w:val="ru-RU"/>
        </w:rPr>
        <w:t xml:space="preserve">тандарта </w:t>
      </w:r>
      <w:r w:rsidR="0054579E" w:rsidRPr="00B54268">
        <w:rPr>
          <w:sz w:val="22"/>
          <w:lang w:val="ru-RU"/>
        </w:rPr>
        <w:t xml:space="preserve">2.4. </w:t>
      </w:r>
      <w:r w:rsidRPr="00B54268">
        <w:rPr>
          <w:sz w:val="22"/>
          <w:lang w:val="ru-RU"/>
        </w:rPr>
        <w:t xml:space="preserve">в части </w:t>
      </w:r>
      <w:r w:rsidRPr="00B54268">
        <w:rPr>
          <w:sz w:val="22"/>
        </w:rPr>
        <w:t xml:space="preserve">сроков </w:t>
      </w:r>
      <w:r w:rsidRPr="00B54268">
        <w:rPr>
          <w:sz w:val="22"/>
          <w:lang w:val="ru-RU"/>
        </w:rPr>
        <w:t xml:space="preserve">и состава </w:t>
      </w:r>
      <w:r w:rsidR="00B54268" w:rsidRPr="00B54268">
        <w:rPr>
          <w:sz w:val="22"/>
          <w:lang w:val="ru-RU"/>
        </w:rPr>
        <w:t>законопроекта обеспечивается с учетом оценки документов и материалов, представляемых одновременно с законопроектом на основании ст.42 Закона города Москвы от 10.09.2008 № 39</w:t>
      </w:r>
      <w:r w:rsidR="00BA0229" w:rsidRPr="00B54268">
        <w:rPr>
          <w:sz w:val="22"/>
          <w:lang w:val="ru-RU"/>
        </w:rPr>
        <w:t>.</w:t>
      </w:r>
    </w:p>
  </w:footnote>
  <w:footnote w:id="2">
    <w:p w14:paraId="18834FEB" w14:textId="77777777" w:rsidR="008E6BE3" w:rsidRDefault="008E6BE3" w:rsidP="008E6BE3">
      <w:pPr>
        <w:pStyle w:val="af1"/>
        <w:jc w:val="both"/>
        <w:rPr>
          <w:sz w:val="22"/>
        </w:rPr>
      </w:pPr>
      <w:r w:rsidRPr="00B54268">
        <w:rPr>
          <w:rStyle w:val="af3"/>
          <w:sz w:val="22"/>
          <w:szCs w:val="22"/>
        </w:rPr>
        <w:footnoteRef/>
      </w:r>
      <w:r w:rsidRPr="00B54268">
        <w:rPr>
          <w:sz w:val="22"/>
          <w:szCs w:val="22"/>
        </w:rPr>
        <w:t> В том числе с учетом анализа изменения планируемого объема средств в ходе исполнения бюджета.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5996A" w14:textId="77777777" w:rsidR="00EC65B7" w:rsidRDefault="00C37874">
    <w:pPr>
      <w:pStyle w:val="a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985D8B">
      <w:rPr>
        <w:rFonts w:ascii="Times New Roman" w:hAnsi="Times New Roman"/>
        <w:noProof/>
        <w:sz w:val="24"/>
        <w:szCs w:val="24"/>
      </w:rPr>
      <w:t>4</w:t>
    </w:r>
    <w:r>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307C"/>
    <w:multiLevelType w:val="hybridMultilevel"/>
    <w:tmpl w:val="6C3CC5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134F7C75"/>
    <w:multiLevelType w:val="hybridMultilevel"/>
    <w:tmpl w:val="C5A86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4664AD"/>
    <w:multiLevelType w:val="hybridMultilevel"/>
    <w:tmpl w:val="1820D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966ED1"/>
    <w:multiLevelType w:val="multilevel"/>
    <w:tmpl w:val="D246788A"/>
    <w:lvl w:ilvl="0">
      <w:start w:val="1"/>
      <w:numFmt w:val="decimal"/>
      <w:lvlText w:val="%1."/>
      <w:lvlJc w:val="left"/>
      <w:pPr>
        <w:ind w:left="1070" w:hanging="360"/>
      </w:pPr>
      <w:rPr>
        <w:rFonts w:hint="default"/>
      </w:rPr>
    </w:lvl>
    <w:lvl w:ilvl="1">
      <w:start w:val="1"/>
      <w:numFmt w:val="decimal"/>
      <w:isLgl/>
      <w:lvlText w:val="%1.%2."/>
      <w:lvlJc w:val="left"/>
      <w:pPr>
        <w:ind w:left="2564"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26E748A"/>
    <w:multiLevelType w:val="multilevel"/>
    <w:tmpl w:val="50CAB9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37520FE1"/>
    <w:multiLevelType w:val="multilevel"/>
    <w:tmpl w:val="832828C4"/>
    <w:lvl w:ilvl="0">
      <w:start w:val="1"/>
      <w:numFmt w:val="decimal"/>
      <w:lvlText w:val="%1."/>
      <w:lvlJc w:val="left"/>
      <w:pPr>
        <w:ind w:left="206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A516F54"/>
    <w:multiLevelType w:val="multilevel"/>
    <w:tmpl w:val="671C26B8"/>
    <w:lvl w:ilvl="0">
      <w:start w:val="2"/>
      <w:numFmt w:val="decimal"/>
      <w:lvlText w:val="%1."/>
      <w:lvlJc w:val="left"/>
      <w:pPr>
        <w:ind w:left="390" w:hanging="39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042EEE"/>
    <w:multiLevelType w:val="hybridMultilevel"/>
    <w:tmpl w:val="C58068A4"/>
    <w:lvl w:ilvl="0" w:tplc="04190003">
      <w:start w:val="1"/>
      <w:numFmt w:val="decimal"/>
      <w:lvlText w:val="%1."/>
      <w:lvlJc w:val="left"/>
      <w:pPr>
        <w:tabs>
          <w:tab w:val="num" w:pos="1494"/>
        </w:tabs>
        <w:ind w:left="1494" w:hanging="360"/>
      </w:pPr>
      <w:rPr>
        <w:rFonts w:hint="default"/>
      </w:rPr>
    </w:lvl>
    <w:lvl w:ilvl="1" w:tplc="04190003">
      <w:numFmt w:val="none"/>
      <w:lvlText w:val=""/>
      <w:lvlJc w:val="left"/>
      <w:pPr>
        <w:tabs>
          <w:tab w:val="num" w:pos="1134"/>
        </w:tabs>
      </w:pPr>
    </w:lvl>
    <w:lvl w:ilvl="2" w:tplc="04190005">
      <w:numFmt w:val="none"/>
      <w:lvlText w:val=""/>
      <w:lvlJc w:val="left"/>
      <w:pPr>
        <w:tabs>
          <w:tab w:val="num" w:pos="1134"/>
        </w:tabs>
      </w:pPr>
    </w:lvl>
    <w:lvl w:ilvl="3" w:tplc="04190001">
      <w:numFmt w:val="none"/>
      <w:lvlText w:val=""/>
      <w:lvlJc w:val="left"/>
      <w:pPr>
        <w:tabs>
          <w:tab w:val="num" w:pos="1134"/>
        </w:tabs>
      </w:pPr>
    </w:lvl>
    <w:lvl w:ilvl="4" w:tplc="04190003">
      <w:numFmt w:val="none"/>
      <w:lvlText w:val=""/>
      <w:lvlJc w:val="left"/>
      <w:pPr>
        <w:tabs>
          <w:tab w:val="num" w:pos="1134"/>
        </w:tabs>
      </w:pPr>
    </w:lvl>
    <w:lvl w:ilvl="5" w:tplc="04190005">
      <w:numFmt w:val="none"/>
      <w:lvlText w:val=""/>
      <w:lvlJc w:val="left"/>
      <w:pPr>
        <w:tabs>
          <w:tab w:val="num" w:pos="1134"/>
        </w:tabs>
      </w:pPr>
    </w:lvl>
    <w:lvl w:ilvl="6" w:tplc="04190001">
      <w:numFmt w:val="none"/>
      <w:lvlText w:val=""/>
      <w:lvlJc w:val="left"/>
      <w:pPr>
        <w:tabs>
          <w:tab w:val="num" w:pos="1134"/>
        </w:tabs>
      </w:pPr>
    </w:lvl>
    <w:lvl w:ilvl="7" w:tplc="04190003">
      <w:numFmt w:val="none"/>
      <w:lvlText w:val=""/>
      <w:lvlJc w:val="left"/>
      <w:pPr>
        <w:tabs>
          <w:tab w:val="num" w:pos="1134"/>
        </w:tabs>
      </w:pPr>
    </w:lvl>
    <w:lvl w:ilvl="8" w:tplc="04190005">
      <w:numFmt w:val="none"/>
      <w:lvlText w:val=""/>
      <w:lvlJc w:val="left"/>
      <w:pPr>
        <w:tabs>
          <w:tab w:val="num" w:pos="1134"/>
        </w:tabs>
      </w:pPr>
    </w:lvl>
  </w:abstractNum>
  <w:abstractNum w:abstractNumId="8" w15:restartNumberingAfterBreak="0">
    <w:nsid w:val="450C2065"/>
    <w:multiLevelType w:val="hybridMultilevel"/>
    <w:tmpl w:val="0388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CA79E7"/>
    <w:multiLevelType w:val="hybridMultilevel"/>
    <w:tmpl w:val="B9CA2C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928"/>
        </w:tabs>
        <w:ind w:left="928"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47F92"/>
    <w:multiLevelType w:val="multilevel"/>
    <w:tmpl w:val="9C68DA9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999"/>
        </w:tabs>
        <w:ind w:left="1999" w:hanging="1290"/>
      </w:pPr>
      <w:rPr>
        <w:rFonts w:hint="default"/>
      </w:rPr>
    </w:lvl>
    <w:lvl w:ilvl="2">
      <w:start w:val="1"/>
      <w:numFmt w:val="decimal"/>
      <w:lvlText w:val="%1.%2.%3."/>
      <w:lvlJc w:val="left"/>
      <w:pPr>
        <w:tabs>
          <w:tab w:val="num" w:pos="2708"/>
        </w:tabs>
        <w:ind w:left="2708" w:hanging="1290"/>
      </w:pPr>
      <w:rPr>
        <w:rFonts w:hint="default"/>
      </w:rPr>
    </w:lvl>
    <w:lvl w:ilvl="3">
      <w:start w:val="1"/>
      <w:numFmt w:val="decimal"/>
      <w:lvlText w:val="%1.%2.%3.%4."/>
      <w:lvlJc w:val="left"/>
      <w:pPr>
        <w:tabs>
          <w:tab w:val="num" w:pos="3417"/>
        </w:tabs>
        <w:ind w:left="3417" w:hanging="1290"/>
      </w:pPr>
      <w:rPr>
        <w:rFonts w:hint="default"/>
      </w:rPr>
    </w:lvl>
    <w:lvl w:ilvl="4">
      <w:start w:val="1"/>
      <w:numFmt w:val="decimal"/>
      <w:lvlText w:val="%1.%2.%3.%4.%5."/>
      <w:lvlJc w:val="left"/>
      <w:pPr>
        <w:tabs>
          <w:tab w:val="num" w:pos="4126"/>
        </w:tabs>
        <w:ind w:left="4126" w:hanging="1290"/>
      </w:pPr>
      <w:rPr>
        <w:rFonts w:hint="default"/>
      </w:rPr>
    </w:lvl>
    <w:lvl w:ilvl="5">
      <w:start w:val="1"/>
      <w:numFmt w:val="decimal"/>
      <w:lvlText w:val="%1.%2.%3.%4.%5.%6."/>
      <w:lvlJc w:val="left"/>
      <w:pPr>
        <w:tabs>
          <w:tab w:val="num" w:pos="4835"/>
        </w:tabs>
        <w:ind w:left="4835" w:hanging="129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3"/>
  </w:num>
  <w:num w:numId="2">
    <w:abstractNumId w:val="0"/>
  </w:num>
  <w:num w:numId="3">
    <w:abstractNumId w:val="2"/>
  </w:num>
  <w:num w:numId="4">
    <w:abstractNumId w:val="1"/>
  </w:num>
  <w:num w:numId="5">
    <w:abstractNumId w:val="9"/>
  </w:num>
  <w:num w:numId="6">
    <w:abstractNumId w:val="7"/>
  </w:num>
  <w:num w:numId="7">
    <w:abstractNumId w:val="4"/>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hdrShapeDefaults>
    <o:shapedefaults v:ext="edit" spidmax="655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B7"/>
    <w:rsid w:val="00015CD3"/>
    <w:rsid w:val="0002526A"/>
    <w:rsid w:val="00045CAE"/>
    <w:rsid w:val="00054A8F"/>
    <w:rsid w:val="00092E36"/>
    <w:rsid w:val="00096A70"/>
    <w:rsid w:val="000C0EBA"/>
    <w:rsid w:val="00102846"/>
    <w:rsid w:val="00127136"/>
    <w:rsid w:val="00147C89"/>
    <w:rsid w:val="00164D4D"/>
    <w:rsid w:val="001B6DD2"/>
    <w:rsid w:val="001B775B"/>
    <w:rsid w:val="001D54E8"/>
    <w:rsid w:val="001E0F2E"/>
    <w:rsid w:val="001E4BAC"/>
    <w:rsid w:val="001F213F"/>
    <w:rsid w:val="00217084"/>
    <w:rsid w:val="00233986"/>
    <w:rsid w:val="00243096"/>
    <w:rsid w:val="00261173"/>
    <w:rsid w:val="0026531B"/>
    <w:rsid w:val="0029193E"/>
    <w:rsid w:val="0029243C"/>
    <w:rsid w:val="002B167C"/>
    <w:rsid w:val="002C5EF8"/>
    <w:rsid w:val="002D69E4"/>
    <w:rsid w:val="00321C77"/>
    <w:rsid w:val="00324D08"/>
    <w:rsid w:val="00347E9F"/>
    <w:rsid w:val="00370E4A"/>
    <w:rsid w:val="003906B5"/>
    <w:rsid w:val="003E6EA1"/>
    <w:rsid w:val="00405B10"/>
    <w:rsid w:val="00410CC2"/>
    <w:rsid w:val="00412C41"/>
    <w:rsid w:val="00433080"/>
    <w:rsid w:val="00450CB7"/>
    <w:rsid w:val="00453DC5"/>
    <w:rsid w:val="00472980"/>
    <w:rsid w:val="004913BB"/>
    <w:rsid w:val="004A214F"/>
    <w:rsid w:val="004D3098"/>
    <w:rsid w:val="004E4108"/>
    <w:rsid w:val="00505DE8"/>
    <w:rsid w:val="00505FC9"/>
    <w:rsid w:val="005143FD"/>
    <w:rsid w:val="0054579E"/>
    <w:rsid w:val="005819D4"/>
    <w:rsid w:val="005961D3"/>
    <w:rsid w:val="005A0D04"/>
    <w:rsid w:val="005D00AD"/>
    <w:rsid w:val="0060766A"/>
    <w:rsid w:val="0067570F"/>
    <w:rsid w:val="006E68BE"/>
    <w:rsid w:val="006E6D50"/>
    <w:rsid w:val="006F6502"/>
    <w:rsid w:val="006F6EC2"/>
    <w:rsid w:val="007103F2"/>
    <w:rsid w:val="00710640"/>
    <w:rsid w:val="00786AA0"/>
    <w:rsid w:val="007A7EAD"/>
    <w:rsid w:val="007B14D0"/>
    <w:rsid w:val="007B1DC3"/>
    <w:rsid w:val="007C4BDB"/>
    <w:rsid w:val="007F3637"/>
    <w:rsid w:val="00807DA0"/>
    <w:rsid w:val="008172B5"/>
    <w:rsid w:val="00860CF6"/>
    <w:rsid w:val="00870596"/>
    <w:rsid w:val="008776D2"/>
    <w:rsid w:val="008B36D1"/>
    <w:rsid w:val="008B3E2B"/>
    <w:rsid w:val="008E6BE3"/>
    <w:rsid w:val="008F7D24"/>
    <w:rsid w:val="00903A04"/>
    <w:rsid w:val="00906A52"/>
    <w:rsid w:val="009437BB"/>
    <w:rsid w:val="0096485D"/>
    <w:rsid w:val="00985D8B"/>
    <w:rsid w:val="00986381"/>
    <w:rsid w:val="009B1BD6"/>
    <w:rsid w:val="00A00785"/>
    <w:rsid w:val="00A01397"/>
    <w:rsid w:val="00A1424B"/>
    <w:rsid w:val="00A93C91"/>
    <w:rsid w:val="00AC20C8"/>
    <w:rsid w:val="00AC586E"/>
    <w:rsid w:val="00AF0BCA"/>
    <w:rsid w:val="00B01DA3"/>
    <w:rsid w:val="00B0746B"/>
    <w:rsid w:val="00B41BEB"/>
    <w:rsid w:val="00B52017"/>
    <w:rsid w:val="00B53ED8"/>
    <w:rsid w:val="00B54268"/>
    <w:rsid w:val="00B61B3D"/>
    <w:rsid w:val="00B71427"/>
    <w:rsid w:val="00B72452"/>
    <w:rsid w:val="00BA0229"/>
    <w:rsid w:val="00BA4B43"/>
    <w:rsid w:val="00BC4478"/>
    <w:rsid w:val="00BE34B3"/>
    <w:rsid w:val="00C0187D"/>
    <w:rsid w:val="00C042A2"/>
    <w:rsid w:val="00C31AFC"/>
    <w:rsid w:val="00C37874"/>
    <w:rsid w:val="00C50379"/>
    <w:rsid w:val="00C744BF"/>
    <w:rsid w:val="00C91152"/>
    <w:rsid w:val="00CA3544"/>
    <w:rsid w:val="00CA7EA0"/>
    <w:rsid w:val="00CD1C5A"/>
    <w:rsid w:val="00CD527D"/>
    <w:rsid w:val="00CD5B2A"/>
    <w:rsid w:val="00D156CE"/>
    <w:rsid w:val="00D270A4"/>
    <w:rsid w:val="00D32B60"/>
    <w:rsid w:val="00D33F7E"/>
    <w:rsid w:val="00D361CA"/>
    <w:rsid w:val="00D37618"/>
    <w:rsid w:val="00D46E05"/>
    <w:rsid w:val="00D77AF4"/>
    <w:rsid w:val="00DB2608"/>
    <w:rsid w:val="00DB7208"/>
    <w:rsid w:val="00DF7675"/>
    <w:rsid w:val="00E1523A"/>
    <w:rsid w:val="00E24BEB"/>
    <w:rsid w:val="00E454C5"/>
    <w:rsid w:val="00E46454"/>
    <w:rsid w:val="00E46EE2"/>
    <w:rsid w:val="00E53227"/>
    <w:rsid w:val="00E55AF4"/>
    <w:rsid w:val="00EA1B74"/>
    <w:rsid w:val="00EC65B7"/>
    <w:rsid w:val="00EF7DB2"/>
    <w:rsid w:val="00F00FB7"/>
    <w:rsid w:val="00F4655F"/>
    <w:rsid w:val="00F81F65"/>
    <w:rsid w:val="00FB20DB"/>
    <w:rsid w:val="00FD1C9F"/>
    <w:rsid w:val="00FD27EE"/>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1B3A13A"/>
  <w15:docId w15:val="{EA5A6B7D-7996-4797-9CC2-7846152D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unhideWhenUsed/>
    <w:qFormat/>
    <w:rsid w:val="00BE34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pPr>
      <w:spacing w:before="240" w:after="60"/>
      <w:outlineLvl w:val="4"/>
    </w:pPr>
    <w:rPr>
      <w:rFonts w:eastAsia="Times New Roman"/>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pPr>
      <w:tabs>
        <w:tab w:val="center" w:pos="4677"/>
        <w:tab w:val="right" w:pos="9355"/>
      </w:tabs>
    </w:pPr>
    <w:rPr>
      <w:lang w:val="x-none"/>
    </w:rPr>
  </w:style>
  <w:style w:type="character" w:customStyle="1" w:styleId="a5">
    <w:name w:val="Верхний колонтитул Знак"/>
    <w:link w:val="a4"/>
    <w:uiPriority w:val="99"/>
    <w:rPr>
      <w:sz w:val="22"/>
      <w:szCs w:val="22"/>
      <w:lang w:eastAsia="en-US"/>
    </w:rPr>
  </w:style>
  <w:style w:type="paragraph" w:styleId="a6">
    <w:name w:val="footer"/>
    <w:basedOn w:val="a"/>
    <w:link w:val="a7"/>
    <w:uiPriority w:val="99"/>
    <w:unhideWhenUsed/>
    <w:pPr>
      <w:tabs>
        <w:tab w:val="center" w:pos="4677"/>
        <w:tab w:val="right" w:pos="9355"/>
      </w:tabs>
    </w:pPr>
    <w:rPr>
      <w:lang w:val="x-none"/>
    </w:rPr>
  </w:style>
  <w:style w:type="character" w:customStyle="1" w:styleId="a7">
    <w:name w:val="Нижний колонтитул Знак"/>
    <w:link w:val="a6"/>
    <w:uiPriority w:val="99"/>
    <w:rPr>
      <w:sz w:val="22"/>
      <w:szCs w:val="22"/>
      <w:lang w:eastAsia="en-US"/>
    </w:rPr>
  </w:style>
  <w:style w:type="paragraph" w:styleId="a8">
    <w:name w:val="Balloon Text"/>
    <w:basedOn w:val="a"/>
    <w:link w:val="a9"/>
    <w:uiPriority w:val="99"/>
    <w:semiHidden/>
    <w:unhideWhenUsed/>
    <w:pPr>
      <w:spacing w:after="0" w:line="240" w:lineRule="auto"/>
    </w:pPr>
    <w:rPr>
      <w:rFonts w:ascii="Tahoma" w:hAnsi="Tahoma"/>
      <w:sz w:val="16"/>
      <w:szCs w:val="16"/>
      <w:lang w:val="x-none"/>
    </w:rPr>
  </w:style>
  <w:style w:type="character" w:customStyle="1" w:styleId="a9">
    <w:name w:val="Текст выноски Знак"/>
    <w:link w:val="a8"/>
    <w:uiPriority w:val="99"/>
    <w:semiHidden/>
    <w:rPr>
      <w:rFonts w:ascii="Tahoma" w:hAnsi="Tahoma" w:cs="Tahoma"/>
      <w:sz w:val="16"/>
      <w:szCs w:val="16"/>
      <w:lang w:eastAsia="en-US"/>
    </w:rPr>
  </w:style>
  <w:style w:type="paragraph" w:styleId="aa">
    <w:name w:val="Body Text Indent"/>
    <w:basedOn w:val="a"/>
    <w:link w:val="ab"/>
    <w:pPr>
      <w:spacing w:after="0" w:line="240" w:lineRule="auto"/>
    </w:pPr>
    <w:rPr>
      <w:rFonts w:ascii="Times New Roman" w:eastAsia="Times New Roman" w:hAnsi="Times New Roman"/>
      <w:sz w:val="32"/>
      <w:szCs w:val="20"/>
      <w:lang w:val="x-none" w:eastAsia="x-none"/>
    </w:rPr>
  </w:style>
  <w:style w:type="character" w:customStyle="1" w:styleId="ab">
    <w:name w:val="Основной текст с отступом Знак"/>
    <w:link w:val="aa"/>
    <w:rPr>
      <w:rFonts w:ascii="Times New Roman" w:eastAsia="Times New Roman" w:hAnsi="Times New Roman"/>
      <w:sz w:val="32"/>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styleId="ac">
    <w:name w:val="Body Text"/>
    <w:basedOn w:val="a"/>
    <w:link w:val="ad"/>
    <w:pPr>
      <w:spacing w:after="120" w:line="240" w:lineRule="auto"/>
    </w:pPr>
    <w:rPr>
      <w:rFonts w:ascii="Times New Roman" w:eastAsia="Times New Roman" w:hAnsi="Times New Roman"/>
      <w:sz w:val="24"/>
      <w:szCs w:val="24"/>
      <w:lang w:val="x-none" w:eastAsia="x-none"/>
    </w:rPr>
  </w:style>
  <w:style w:type="character" w:customStyle="1" w:styleId="ad">
    <w:name w:val="Основной текст Знак"/>
    <w:link w:val="ac"/>
    <w:rPr>
      <w:rFonts w:ascii="Times New Roman" w:eastAsia="Times New Roman" w:hAnsi="Times New Roman"/>
      <w:sz w:val="24"/>
      <w:szCs w:val="24"/>
    </w:rPr>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styleId="ae">
    <w:name w:val="TOC Heading"/>
    <w:basedOn w:val="1"/>
    <w:next w:val="a"/>
    <w:uiPriority w:val="39"/>
    <w:semiHidden/>
    <w:unhideWhenUsed/>
    <w:qFormat/>
    <w:pPr>
      <w:keepLines/>
      <w:spacing w:before="480" w:after="0"/>
      <w:outlineLvl w:val="9"/>
    </w:pPr>
    <w:rPr>
      <w:color w:val="365F91"/>
      <w:kern w:val="0"/>
      <w:sz w:val="28"/>
      <w:szCs w:val="28"/>
    </w:rPr>
  </w:style>
  <w:style w:type="paragraph" w:styleId="11">
    <w:name w:val="toc 1"/>
    <w:basedOn w:val="a"/>
    <w:next w:val="a"/>
    <w:autoRedefine/>
    <w:uiPriority w:val="39"/>
    <w:unhideWhenUsed/>
  </w:style>
  <w:style w:type="character" w:styleId="af">
    <w:name w:val="Hyperlink"/>
    <w:uiPriority w:val="99"/>
    <w:unhideWhenUsed/>
    <w:rPr>
      <w:color w:val="0000FF"/>
      <w:u w:val="single"/>
    </w:rPr>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rPr>
      <w:rFonts w:ascii="Courier New" w:eastAsia="Times New Roman" w:hAnsi="Courier New" w:cs="Courier New"/>
    </w:rPr>
  </w:style>
  <w:style w:type="paragraph" w:styleId="af1">
    <w:name w:val="footnote text"/>
    <w:aliases w:val="Знак,Знак Знак,Текст сноски Знак Знак,fn,Текст сноски НИВ,Знак Знак Знак Знак,Footnote Text Char,Текст сноски Знак1,Знак Знак Знак,Текст сноски Знак1 Знак,Текст сноски Знак Знак1 Знак,Знак Знак Знак1 Знак,Знак2,Текст сноски-FN,З,f, Знак,Зн"/>
    <w:basedOn w:val="a"/>
    <w:link w:val="af2"/>
    <w:uiPriority w:val="99"/>
    <w:unhideWhenUsed/>
    <w:qFormat/>
    <w:pPr>
      <w:spacing w:after="0" w:line="240" w:lineRule="auto"/>
    </w:pPr>
    <w:rPr>
      <w:rFonts w:ascii="Times New Roman" w:eastAsia="Times New Roman" w:hAnsi="Times New Roman"/>
      <w:sz w:val="20"/>
      <w:szCs w:val="24"/>
      <w:lang w:val="x-none" w:eastAsia="x-none"/>
    </w:rPr>
  </w:style>
  <w:style w:type="character" w:customStyle="1" w:styleId="af2">
    <w:name w:val="Текст сноски Знак"/>
    <w:aliases w:val="Знак Знак1,Знак Знак Знак1,Текст сноски Знак Знак Знак,fn Знак,Текст сноски НИВ Знак,Знак Знак Знак Знак Знак,Footnote Text Char Знак,Текст сноски Знак1 Знак1,Знак Знак Знак Знак1,Текст сноски Знак1 Знак Знак,Знак Знак Знак1 Знак Знак"/>
    <w:link w:val="af1"/>
    <w:uiPriority w:val="99"/>
    <w:qFormat/>
    <w:rPr>
      <w:rFonts w:ascii="Times New Roman" w:eastAsia="Times New Roman" w:hAnsi="Times New Roman"/>
      <w:szCs w:val="24"/>
      <w:lang w:val="x-none" w:eastAsia="x-none"/>
    </w:rPr>
  </w:style>
  <w:style w:type="character" w:styleId="af3">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SUP"/>
    <w:uiPriority w:val="99"/>
    <w:unhideWhenUsed/>
    <w:qFormat/>
    <w:rPr>
      <w:vertAlign w:val="superscript"/>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paragraph" w:styleId="21">
    <w:name w:val="Body Text Indent 2"/>
    <w:basedOn w:val="a"/>
    <w:link w:val="22"/>
    <w:uiPriority w:val="99"/>
    <w:semiHidden/>
    <w:unhideWhenUsed/>
    <w:pPr>
      <w:spacing w:after="120" w:line="480" w:lineRule="auto"/>
      <w:ind w:left="283"/>
    </w:pPr>
    <w:rPr>
      <w:lang w:val="x-none"/>
    </w:rPr>
  </w:style>
  <w:style w:type="character" w:customStyle="1" w:styleId="22">
    <w:name w:val="Основной текст с отступом 2 Знак"/>
    <w:link w:val="21"/>
    <w:uiPriority w:val="99"/>
    <w:semiHidden/>
    <w:rPr>
      <w:sz w:val="22"/>
      <w:szCs w:val="22"/>
      <w:lang w:eastAsia="en-US"/>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sz w:val="16"/>
      <w:szCs w:val="16"/>
      <w:lang w:eastAsia="en-US"/>
    </w:rPr>
  </w:style>
  <w:style w:type="paragraph" w:styleId="31">
    <w:name w:val="toc 3"/>
    <w:basedOn w:val="a"/>
    <w:next w:val="a"/>
    <w:autoRedefine/>
    <w:uiPriority w:val="39"/>
    <w:unhideWhenUsed/>
    <w:pPr>
      <w:ind w:left="440"/>
    </w:pPr>
  </w:style>
  <w:style w:type="character" w:styleId="af4">
    <w:name w:val="annotation reference"/>
    <w:basedOn w:val="a0"/>
    <w:uiPriority w:val="99"/>
    <w:semiHidden/>
    <w:unhideWhenUsed/>
    <w:rPr>
      <w:sz w:val="16"/>
      <w:szCs w:val="16"/>
    </w:rPr>
  </w:style>
  <w:style w:type="paragraph" w:styleId="af5">
    <w:name w:val="annotation text"/>
    <w:basedOn w:val="a"/>
    <w:link w:val="af6"/>
    <w:uiPriority w:val="99"/>
    <w:semiHidden/>
    <w:unhideWhenUsed/>
    <w:pPr>
      <w:spacing w:line="240" w:lineRule="auto"/>
    </w:pPr>
    <w:rPr>
      <w:sz w:val="20"/>
      <w:szCs w:val="20"/>
    </w:rPr>
  </w:style>
  <w:style w:type="character" w:customStyle="1" w:styleId="af6">
    <w:name w:val="Текст примечания Знак"/>
    <w:basedOn w:val="a0"/>
    <w:link w:val="af5"/>
    <w:uiPriority w:val="99"/>
    <w:semiHidden/>
    <w:rPr>
      <w:lang w:eastAsia="en-US"/>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basedOn w:val="af6"/>
    <w:link w:val="af7"/>
    <w:uiPriority w:val="99"/>
    <w:semiHidden/>
    <w:rPr>
      <w:b/>
      <w:bCs/>
      <w:lang w:eastAsia="en-US"/>
    </w:rPr>
  </w:style>
  <w:style w:type="character" w:customStyle="1" w:styleId="FootnoteCharacters">
    <w:name w:val="Footnote Characters"/>
    <w:rPr>
      <w:position w:val="0"/>
      <w:vertAlign w:val="superscript"/>
    </w:rPr>
  </w:style>
  <w:style w:type="character" w:customStyle="1" w:styleId="20">
    <w:name w:val="Заголовок 2 Знак"/>
    <w:basedOn w:val="a0"/>
    <w:link w:val="2"/>
    <w:uiPriority w:val="9"/>
    <w:rsid w:val="00BE34B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6150">
      <w:bodyDiv w:val="1"/>
      <w:marLeft w:val="0"/>
      <w:marRight w:val="0"/>
      <w:marTop w:val="0"/>
      <w:marBottom w:val="0"/>
      <w:divBdr>
        <w:top w:val="none" w:sz="0" w:space="0" w:color="auto"/>
        <w:left w:val="none" w:sz="0" w:space="0" w:color="auto"/>
        <w:bottom w:val="none" w:sz="0" w:space="0" w:color="auto"/>
        <w:right w:val="none" w:sz="0" w:space="0" w:color="auto"/>
      </w:divBdr>
    </w:div>
    <w:div w:id="259922626">
      <w:bodyDiv w:val="1"/>
      <w:marLeft w:val="0"/>
      <w:marRight w:val="0"/>
      <w:marTop w:val="0"/>
      <w:marBottom w:val="0"/>
      <w:divBdr>
        <w:top w:val="none" w:sz="0" w:space="0" w:color="auto"/>
        <w:left w:val="none" w:sz="0" w:space="0" w:color="auto"/>
        <w:bottom w:val="none" w:sz="0" w:space="0" w:color="auto"/>
        <w:right w:val="none" w:sz="0" w:space="0" w:color="auto"/>
      </w:divBdr>
    </w:div>
    <w:div w:id="381681881">
      <w:bodyDiv w:val="1"/>
      <w:marLeft w:val="0"/>
      <w:marRight w:val="0"/>
      <w:marTop w:val="0"/>
      <w:marBottom w:val="0"/>
      <w:divBdr>
        <w:top w:val="none" w:sz="0" w:space="0" w:color="auto"/>
        <w:left w:val="none" w:sz="0" w:space="0" w:color="auto"/>
        <w:bottom w:val="none" w:sz="0" w:space="0" w:color="auto"/>
        <w:right w:val="none" w:sz="0" w:space="0" w:color="auto"/>
      </w:divBdr>
    </w:div>
    <w:div w:id="430199808">
      <w:bodyDiv w:val="1"/>
      <w:marLeft w:val="0"/>
      <w:marRight w:val="0"/>
      <w:marTop w:val="0"/>
      <w:marBottom w:val="0"/>
      <w:divBdr>
        <w:top w:val="none" w:sz="0" w:space="0" w:color="auto"/>
        <w:left w:val="none" w:sz="0" w:space="0" w:color="auto"/>
        <w:bottom w:val="none" w:sz="0" w:space="0" w:color="auto"/>
        <w:right w:val="none" w:sz="0" w:space="0" w:color="auto"/>
      </w:divBdr>
    </w:div>
    <w:div w:id="460074640">
      <w:bodyDiv w:val="1"/>
      <w:marLeft w:val="0"/>
      <w:marRight w:val="0"/>
      <w:marTop w:val="0"/>
      <w:marBottom w:val="0"/>
      <w:divBdr>
        <w:top w:val="none" w:sz="0" w:space="0" w:color="auto"/>
        <w:left w:val="none" w:sz="0" w:space="0" w:color="auto"/>
        <w:bottom w:val="none" w:sz="0" w:space="0" w:color="auto"/>
        <w:right w:val="none" w:sz="0" w:space="0" w:color="auto"/>
      </w:divBdr>
    </w:div>
    <w:div w:id="469130673">
      <w:bodyDiv w:val="1"/>
      <w:marLeft w:val="0"/>
      <w:marRight w:val="0"/>
      <w:marTop w:val="0"/>
      <w:marBottom w:val="0"/>
      <w:divBdr>
        <w:top w:val="none" w:sz="0" w:space="0" w:color="auto"/>
        <w:left w:val="none" w:sz="0" w:space="0" w:color="auto"/>
        <w:bottom w:val="none" w:sz="0" w:space="0" w:color="auto"/>
        <w:right w:val="none" w:sz="0" w:space="0" w:color="auto"/>
      </w:divBdr>
    </w:div>
    <w:div w:id="488256370">
      <w:bodyDiv w:val="1"/>
      <w:marLeft w:val="0"/>
      <w:marRight w:val="0"/>
      <w:marTop w:val="0"/>
      <w:marBottom w:val="0"/>
      <w:divBdr>
        <w:top w:val="none" w:sz="0" w:space="0" w:color="auto"/>
        <w:left w:val="none" w:sz="0" w:space="0" w:color="auto"/>
        <w:bottom w:val="none" w:sz="0" w:space="0" w:color="auto"/>
        <w:right w:val="none" w:sz="0" w:space="0" w:color="auto"/>
      </w:divBdr>
    </w:div>
    <w:div w:id="527524079">
      <w:bodyDiv w:val="1"/>
      <w:marLeft w:val="0"/>
      <w:marRight w:val="0"/>
      <w:marTop w:val="0"/>
      <w:marBottom w:val="0"/>
      <w:divBdr>
        <w:top w:val="none" w:sz="0" w:space="0" w:color="auto"/>
        <w:left w:val="none" w:sz="0" w:space="0" w:color="auto"/>
        <w:bottom w:val="none" w:sz="0" w:space="0" w:color="auto"/>
        <w:right w:val="none" w:sz="0" w:space="0" w:color="auto"/>
      </w:divBdr>
    </w:div>
    <w:div w:id="743525747">
      <w:bodyDiv w:val="1"/>
      <w:marLeft w:val="0"/>
      <w:marRight w:val="0"/>
      <w:marTop w:val="0"/>
      <w:marBottom w:val="0"/>
      <w:divBdr>
        <w:top w:val="none" w:sz="0" w:space="0" w:color="auto"/>
        <w:left w:val="none" w:sz="0" w:space="0" w:color="auto"/>
        <w:bottom w:val="none" w:sz="0" w:space="0" w:color="auto"/>
        <w:right w:val="none" w:sz="0" w:space="0" w:color="auto"/>
      </w:divBdr>
    </w:div>
    <w:div w:id="925503629">
      <w:bodyDiv w:val="1"/>
      <w:marLeft w:val="0"/>
      <w:marRight w:val="0"/>
      <w:marTop w:val="0"/>
      <w:marBottom w:val="0"/>
      <w:divBdr>
        <w:top w:val="none" w:sz="0" w:space="0" w:color="auto"/>
        <w:left w:val="none" w:sz="0" w:space="0" w:color="auto"/>
        <w:bottom w:val="none" w:sz="0" w:space="0" w:color="auto"/>
        <w:right w:val="none" w:sz="0" w:space="0" w:color="auto"/>
      </w:divBdr>
    </w:div>
    <w:div w:id="954097529">
      <w:bodyDiv w:val="1"/>
      <w:marLeft w:val="0"/>
      <w:marRight w:val="0"/>
      <w:marTop w:val="0"/>
      <w:marBottom w:val="0"/>
      <w:divBdr>
        <w:top w:val="none" w:sz="0" w:space="0" w:color="auto"/>
        <w:left w:val="none" w:sz="0" w:space="0" w:color="auto"/>
        <w:bottom w:val="none" w:sz="0" w:space="0" w:color="auto"/>
        <w:right w:val="none" w:sz="0" w:space="0" w:color="auto"/>
      </w:divBdr>
    </w:div>
    <w:div w:id="1058623898">
      <w:bodyDiv w:val="1"/>
      <w:marLeft w:val="0"/>
      <w:marRight w:val="0"/>
      <w:marTop w:val="0"/>
      <w:marBottom w:val="0"/>
      <w:divBdr>
        <w:top w:val="none" w:sz="0" w:space="0" w:color="auto"/>
        <w:left w:val="none" w:sz="0" w:space="0" w:color="auto"/>
        <w:bottom w:val="none" w:sz="0" w:space="0" w:color="auto"/>
        <w:right w:val="none" w:sz="0" w:space="0" w:color="auto"/>
      </w:divBdr>
    </w:div>
    <w:div w:id="1075474452">
      <w:bodyDiv w:val="1"/>
      <w:marLeft w:val="0"/>
      <w:marRight w:val="0"/>
      <w:marTop w:val="0"/>
      <w:marBottom w:val="0"/>
      <w:divBdr>
        <w:top w:val="none" w:sz="0" w:space="0" w:color="auto"/>
        <w:left w:val="none" w:sz="0" w:space="0" w:color="auto"/>
        <w:bottom w:val="none" w:sz="0" w:space="0" w:color="auto"/>
        <w:right w:val="none" w:sz="0" w:space="0" w:color="auto"/>
      </w:divBdr>
    </w:div>
    <w:div w:id="1464540643">
      <w:bodyDiv w:val="1"/>
      <w:marLeft w:val="0"/>
      <w:marRight w:val="0"/>
      <w:marTop w:val="0"/>
      <w:marBottom w:val="0"/>
      <w:divBdr>
        <w:top w:val="none" w:sz="0" w:space="0" w:color="auto"/>
        <w:left w:val="none" w:sz="0" w:space="0" w:color="auto"/>
        <w:bottom w:val="none" w:sz="0" w:space="0" w:color="auto"/>
        <w:right w:val="none" w:sz="0" w:space="0" w:color="auto"/>
      </w:divBdr>
    </w:div>
    <w:div w:id="1488401221">
      <w:bodyDiv w:val="1"/>
      <w:marLeft w:val="0"/>
      <w:marRight w:val="0"/>
      <w:marTop w:val="0"/>
      <w:marBottom w:val="0"/>
      <w:divBdr>
        <w:top w:val="none" w:sz="0" w:space="0" w:color="auto"/>
        <w:left w:val="none" w:sz="0" w:space="0" w:color="auto"/>
        <w:bottom w:val="none" w:sz="0" w:space="0" w:color="auto"/>
        <w:right w:val="none" w:sz="0" w:space="0" w:color="auto"/>
      </w:divBdr>
    </w:div>
    <w:div w:id="1503927972">
      <w:bodyDiv w:val="1"/>
      <w:marLeft w:val="0"/>
      <w:marRight w:val="0"/>
      <w:marTop w:val="0"/>
      <w:marBottom w:val="0"/>
      <w:divBdr>
        <w:top w:val="none" w:sz="0" w:space="0" w:color="auto"/>
        <w:left w:val="none" w:sz="0" w:space="0" w:color="auto"/>
        <w:bottom w:val="none" w:sz="0" w:space="0" w:color="auto"/>
        <w:right w:val="none" w:sz="0" w:space="0" w:color="auto"/>
      </w:divBdr>
    </w:div>
    <w:div w:id="1534489934">
      <w:bodyDiv w:val="1"/>
      <w:marLeft w:val="0"/>
      <w:marRight w:val="0"/>
      <w:marTop w:val="0"/>
      <w:marBottom w:val="0"/>
      <w:divBdr>
        <w:top w:val="none" w:sz="0" w:space="0" w:color="auto"/>
        <w:left w:val="none" w:sz="0" w:space="0" w:color="auto"/>
        <w:bottom w:val="none" w:sz="0" w:space="0" w:color="auto"/>
        <w:right w:val="none" w:sz="0" w:space="0" w:color="auto"/>
      </w:divBdr>
    </w:div>
    <w:div w:id="1612130438">
      <w:bodyDiv w:val="1"/>
      <w:marLeft w:val="0"/>
      <w:marRight w:val="0"/>
      <w:marTop w:val="0"/>
      <w:marBottom w:val="0"/>
      <w:divBdr>
        <w:top w:val="none" w:sz="0" w:space="0" w:color="auto"/>
        <w:left w:val="none" w:sz="0" w:space="0" w:color="auto"/>
        <w:bottom w:val="none" w:sz="0" w:space="0" w:color="auto"/>
        <w:right w:val="none" w:sz="0" w:space="0" w:color="auto"/>
      </w:divBdr>
    </w:div>
    <w:div w:id="1679772317">
      <w:bodyDiv w:val="1"/>
      <w:marLeft w:val="0"/>
      <w:marRight w:val="0"/>
      <w:marTop w:val="0"/>
      <w:marBottom w:val="0"/>
      <w:divBdr>
        <w:top w:val="none" w:sz="0" w:space="0" w:color="auto"/>
        <w:left w:val="none" w:sz="0" w:space="0" w:color="auto"/>
        <w:bottom w:val="none" w:sz="0" w:space="0" w:color="auto"/>
        <w:right w:val="none" w:sz="0" w:space="0" w:color="auto"/>
      </w:divBdr>
    </w:div>
    <w:div w:id="1705060190">
      <w:bodyDiv w:val="1"/>
      <w:marLeft w:val="0"/>
      <w:marRight w:val="0"/>
      <w:marTop w:val="0"/>
      <w:marBottom w:val="0"/>
      <w:divBdr>
        <w:top w:val="none" w:sz="0" w:space="0" w:color="auto"/>
        <w:left w:val="none" w:sz="0" w:space="0" w:color="auto"/>
        <w:bottom w:val="none" w:sz="0" w:space="0" w:color="auto"/>
        <w:right w:val="none" w:sz="0" w:space="0" w:color="auto"/>
      </w:divBdr>
    </w:div>
    <w:div w:id="1770539208">
      <w:bodyDiv w:val="1"/>
      <w:marLeft w:val="0"/>
      <w:marRight w:val="0"/>
      <w:marTop w:val="0"/>
      <w:marBottom w:val="0"/>
      <w:divBdr>
        <w:top w:val="none" w:sz="0" w:space="0" w:color="auto"/>
        <w:left w:val="none" w:sz="0" w:space="0" w:color="auto"/>
        <w:bottom w:val="none" w:sz="0" w:space="0" w:color="auto"/>
        <w:right w:val="none" w:sz="0" w:space="0" w:color="auto"/>
      </w:divBdr>
    </w:div>
    <w:div w:id="1781992429">
      <w:bodyDiv w:val="1"/>
      <w:marLeft w:val="0"/>
      <w:marRight w:val="0"/>
      <w:marTop w:val="0"/>
      <w:marBottom w:val="0"/>
      <w:divBdr>
        <w:top w:val="none" w:sz="0" w:space="0" w:color="auto"/>
        <w:left w:val="none" w:sz="0" w:space="0" w:color="auto"/>
        <w:bottom w:val="none" w:sz="0" w:space="0" w:color="auto"/>
        <w:right w:val="none" w:sz="0" w:space="0" w:color="auto"/>
      </w:divBdr>
    </w:div>
    <w:div w:id="1947882277">
      <w:bodyDiv w:val="1"/>
      <w:marLeft w:val="0"/>
      <w:marRight w:val="0"/>
      <w:marTop w:val="0"/>
      <w:marBottom w:val="0"/>
      <w:divBdr>
        <w:top w:val="none" w:sz="0" w:space="0" w:color="auto"/>
        <w:left w:val="none" w:sz="0" w:space="0" w:color="auto"/>
        <w:bottom w:val="none" w:sz="0" w:space="0" w:color="auto"/>
        <w:right w:val="none" w:sz="0" w:space="0" w:color="auto"/>
      </w:divBdr>
    </w:div>
    <w:div w:id="1974098903">
      <w:bodyDiv w:val="1"/>
      <w:marLeft w:val="0"/>
      <w:marRight w:val="0"/>
      <w:marTop w:val="0"/>
      <w:marBottom w:val="0"/>
      <w:divBdr>
        <w:top w:val="none" w:sz="0" w:space="0" w:color="auto"/>
        <w:left w:val="none" w:sz="0" w:space="0" w:color="auto"/>
        <w:bottom w:val="none" w:sz="0" w:space="0" w:color="auto"/>
        <w:right w:val="none" w:sz="0" w:space="0" w:color="auto"/>
      </w:divBdr>
    </w:div>
    <w:div w:id="21446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0F1D-0A11-4C68-9418-73F63B4B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7008</CharactersWithSpaces>
  <SharedDoc>false</SharedDoc>
  <HLinks>
    <vt:vector size="30" baseType="variant">
      <vt:variant>
        <vt:i4>1376310</vt:i4>
      </vt:variant>
      <vt:variant>
        <vt:i4>26</vt:i4>
      </vt:variant>
      <vt:variant>
        <vt:i4>0</vt:i4>
      </vt:variant>
      <vt:variant>
        <vt:i4>5</vt:i4>
      </vt:variant>
      <vt:variant>
        <vt:lpwstr/>
      </vt:variant>
      <vt:variant>
        <vt:lpwstr>_Toc329091518</vt:lpwstr>
      </vt:variant>
      <vt:variant>
        <vt:i4>1376310</vt:i4>
      </vt:variant>
      <vt:variant>
        <vt:i4>20</vt:i4>
      </vt:variant>
      <vt:variant>
        <vt:i4>0</vt:i4>
      </vt:variant>
      <vt:variant>
        <vt:i4>5</vt:i4>
      </vt:variant>
      <vt:variant>
        <vt:lpwstr/>
      </vt:variant>
      <vt:variant>
        <vt:lpwstr>_Toc329091517</vt:lpwstr>
      </vt:variant>
      <vt:variant>
        <vt:i4>1376310</vt:i4>
      </vt:variant>
      <vt:variant>
        <vt:i4>14</vt:i4>
      </vt:variant>
      <vt:variant>
        <vt:i4>0</vt:i4>
      </vt:variant>
      <vt:variant>
        <vt:i4>5</vt:i4>
      </vt:variant>
      <vt:variant>
        <vt:lpwstr/>
      </vt:variant>
      <vt:variant>
        <vt:lpwstr>_Toc329091516</vt:lpwstr>
      </vt:variant>
      <vt:variant>
        <vt:i4>1376310</vt:i4>
      </vt:variant>
      <vt:variant>
        <vt:i4>8</vt:i4>
      </vt:variant>
      <vt:variant>
        <vt:i4>0</vt:i4>
      </vt:variant>
      <vt:variant>
        <vt:i4>5</vt:i4>
      </vt:variant>
      <vt:variant>
        <vt:lpwstr/>
      </vt:variant>
      <vt:variant>
        <vt:lpwstr>_Toc329091515</vt:lpwstr>
      </vt:variant>
      <vt:variant>
        <vt:i4>1376310</vt:i4>
      </vt:variant>
      <vt:variant>
        <vt:i4>2</vt:i4>
      </vt:variant>
      <vt:variant>
        <vt:i4>0</vt:i4>
      </vt:variant>
      <vt:variant>
        <vt:i4>5</vt:i4>
      </vt:variant>
      <vt:variant>
        <vt:lpwstr/>
      </vt:variant>
      <vt:variant>
        <vt:lpwstr>_Toc329091514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S_EM</dc:creator>
  <cp:lastModifiedBy>Апальковская Яна Николаевна</cp:lastModifiedBy>
  <cp:revision>6</cp:revision>
  <cp:lastPrinted>2024-03-18T11:08:00Z</cp:lastPrinted>
  <dcterms:created xsi:type="dcterms:W3CDTF">2024-08-26T08:30:00Z</dcterms:created>
  <dcterms:modified xsi:type="dcterms:W3CDTF">2024-08-27T12:27:00Z</dcterms:modified>
</cp:coreProperties>
</file>